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AB4" w:rsidRDefault="00737AB4" w:rsidP="00737AB4">
      <w:pPr>
        <w:jc w:val="center"/>
        <w:rPr>
          <w:b/>
          <w:w w:val="100"/>
        </w:rPr>
      </w:pPr>
      <w:r w:rsidRPr="00F70918">
        <w:rPr>
          <w:b/>
          <w:noProof/>
          <w:w w:val="100"/>
        </w:rPr>
        <w:drawing>
          <wp:inline distT="0" distB="0" distL="0" distR="0" wp14:anchorId="71F81E3F" wp14:editId="56AD3B37">
            <wp:extent cx="914400" cy="1209675"/>
            <wp:effectExtent l="0" t="0" r="0" b="9525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AB4" w:rsidRDefault="00737AB4" w:rsidP="00737AB4">
      <w:pPr>
        <w:jc w:val="center"/>
        <w:rPr>
          <w:w w:val="100"/>
        </w:rPr>
      </w:pPr>
    </w:p>
    <w:p w:rsidR="00737AB4" w:rsidRPr="00E2396A" w:rsidRDefault="00737AB4" w:rsidP="00737AB4">
      <w:pPr>
        <w:jc w:val="center"/>
        <w:rPr>
          <w:b/>
          <w:w w:val="100"/>
        </w:rPr>
      </w:pPr>
      <w:r w:rsidRPr="00E2396A">
        <w:rPr>
          <w:b/>
          <w:w w:val="100"/>
        </w:rPr>
        <w:t>АДМИНИСТРАЦИЯ</w:t>
      </w:r>
    </w:p>
    <w:p w:rsidR="00737AB4" w:rsidRPr="00E2396A" w:rsidRDefault="00737AB4" w:rsidP="00737AB4">
      <w:pPr>
        <w:tabs>
          <w:tab w:val="left" w:pos="5954"/>
        </w:tabs>
        <w:jc w:val="center"/>
        <w:rPr>
          <w:b/>
          <w:w w:val="100"/>
        </w:rPr>
      </w:pPr>
      <w:r w:rsidRPr="00E2396A">
        <w:rPr>
          <w:b/>
          <w:w w:val="100"/>
        </w:rPr>
        <w:t>ГОРОДСКОГО ОКРУГА</w:t>
      </w:r>
    </w:p>
    <w:p w:rsidR="00737AB4" w:rsidRPr="00E2396A" w:rsidRDefault="00737AB4" w:rsidP="00737AB4">
      <w:pPr>
        <w:tabs>
          <w:tab w:val="left" w:pos="5954"/>
        </w:tabs>
        <w:ind w:left="360" w:hanging="360"/>
        <w:jc w:val="center"/>
        <w:rPr>
          <w:b/>
          <w:w w:val="100"/>
        </w:rPr>
      </w:pPr>
      <w:r w:rsidRPr="00E2396A">
        <w:rPr>
          <w:b/>
          <w:w w:val="100"/>
        </w:rPr>
        <w:t>«АЛЕКСАНДРОВСК-</w:t>
      </w:r>
      <w:proofErr w:type="gramStart"/>
      <w:r w:rsidRPr="00E2396A">
        <w:rPr>
          <w:b/>
          <w:w w:val="100"/>
        </w:rPr>
        <w:t xml:space="preserve">САХАЛИНСКИЙ </w:t>
      </w:r>
      <w:r>
        <w:rPr>
          <w:b/>
          <w:w w:val="100"/>
        </w:rPr>
        <w:t xml:space="preserve"> </w:t>
      </w:r>
      <w:r w:rsidRPr="00E2396A">
        <w:rPr>
          <w:b/>
          <w:w w:val="100"/>
        </w:rPr>
        <w:t>РАЙОН</w:t>
      </w:r>
      <w:proofErr w:type="gramEnd"/>
      <w:r w:rsidRPr="00E2396A">
        <w:rPr>
          <w:b/>
          <w:w w:val="100"/>
        </w:rPr>
        <w:t>»</w:t>
      </w:r>
    </w:p>
    <w:p w:rsidR="00737AB4" w:rsidRDefault="00737AB4" w:rsidP="00737AB4">
      <w:pPr>
        <w:tabs>
          <w:tab w:val="left" w:pos="5954"/>
        </w:tabs>
        <w:ind w:left="360" w:hanging="360"/>
        <w:jc w:val="center"/>
        <w:rPr>
          <w:b/>
          <w:w w:val="100"/>
        </w:rPr>
      </w:pPr>
    </w:p>
    <w:p w:rsidR="00737AB4" w:rsidRPr="00E2396A" w:rsidRDefault="00737AB4" w:rsidP="00737AB4">
      <w:pPr>
        <w:tabs>
          <w:tab w:val="left" w:pos="5954"/>
        </w:tabs>
        <w:ind w:left="360" w:hanging="360"/>
        <w:jc w:val="center"/>
        <w:rPr>
          <w:b/>
          <w:w w:val="100"/>
        </w:rPr>
      </w:pPr>
      <w:r w:rsidRPr="00E2396A">
        <w:rPr>
          <w:b/>
          <w:w w:val="100"/>
        </w:rPr>
        <w:t>ПОСТАНОВЛЕНИЕ</w:t>
      </w:r>
    </w:p>
    <w:p w:rsidR="00737AB4" w:rsidRPr="009561AF" w:rsidRDefault="00737AB4" w:rsidP="00737AB4">
      <w:pPr>
        <w:jc w:val="center"/>
        <w:rPr>
          <w:w w:val="100"/>
          <w:sz w:val="27"/>
        </w:rPr>
      </w:pPr>
      <w:r w:rsidRPr="00E2396A">
        <w:rPr>
          <w:noProof/>
          <w:w w:val="100"/>
        </w:rPr>
        <w:drawing>
          <wp:inline distT="0" distB="0" distL="0" distR="0" wp14:anchorId="4EC58F36" wp14:editId="0C13E97B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AB4" w:rsidRPr="009561AF" w:rsidRDefault="00737AB4" w:rsidP="00737AB4"/>
    <w:tbl>
      <w:tblPr>
        <w:tblW w:w="4994" w:type="dxa"/>
        <w:tblLook w:val="01E0" w:firstRow="1" w:lastRow="1" w:firstColumn="1" w:lastColumn="1" w:noHBand="0" w:noVBand="0"/>
      </w:tblPr>
      <w:tblGrid>
        <w:gridCol w:w="4994"/>
      </w:tblGrid>
      <w:tr w:rsidR="00737AB4" w:rsidRPr="003F351F" w:rsidTr="005F6EA8">
        <w:tc>
          <w:tcPr>
            <w:tcW w:w="4994" w:type="dxa"/>
          </w:tcPr>
          <w:p w:rsidR="00737AB4" w:rsidRPr="003F351F" w:rsidRDefault="00737AB4" w:rsidP="005F6EA8">
            <w:pPr>
              <w:tabs>
                <w:tab w:val="left" w:pos="5954"/>
              </w:tabs>
              <w:rPr>
                <w:w w:val="100"/>
                <w:sz w:val="24"/>
                <w:szCs w:val="24"/>
              </w:rPr>
            </w:pPr>
            <w:proofErr w:type="gramStart"/>
            <w:r>
              <w:rPr>
                <w:w w:val="100"/>
                <w:sz w:val="24"/>
                <w:szCs w:val="24"/>
              </w:rPr>
              <w:t>о</w:t>
            </w:r>
            <w:r w:rsidRPr="003F351F">
              <w:rPr>
                <w:w w:val="100"/>
                <w:sz w:val="24"/>
                <w:szCs w:val="24"/>
              </w:rPr>
              <w:t>т</w:t>
            </w:r>
            <w:proofErr w:type="gramEnd"/>
            <w:r>
              <w:rPr>
                <w:w w:val="100"/>
                <w:sz w:val="24"/>
                <w:szCs w:val="24"/>
              </w:rPr>
              <w:t xml:space="preserve"> 29.07.2015 г. № </w:t>
            </w:r>
            <w:r w:rsidR="00D24A10">
              <w:rPr>
                <w:w w:val="100"/>
                <w:sz w:val="24"/>
                <w:szCs w:val="24"/>
              </w:rPr>
              <w:t>417</w:t>
            </w:r>
            <w:bookmarkStart w:id="0" w:name="_GoBack"/>
            <w:bookmarkEnd w:id="0"/>
          </w:p>
        </w:tc>
      </w:tr>
      <w:tr w:rsidR="00737AB4" w:rsidRPr="003F351F" w:rsidTr="005F6EA8">
        <w:tc>
          <w:tcPr>
            <w:tcW w:w="4994" w:type="dxa"/>
          </w:tcPr>
          <w:p w:rsidR="00737AB4" w:rsidRPr="003F351F" w:rsidRDefault="00737AB4" w:rsidP="005F6EA8">
            <w:pPr>
              <w:tabs>
                <w:tab w:val="left" w:pos="5954"/>
              </w:tabs>
              <w:rPr>
                <w:w w:val="100"/>
                <w:sz w:val="24"/>
                <w:szCs w:val="24"/>
              </w:rPr>
            </w:pPr>
            <w:r w:rsidRPr="003F351F">
              <w:rPr>
                <w:w w:val="100"/>
                <w:sz w:val="24"/>
                <w:szCs w:val="24"/>
              </w:rPr>
              <w:t>г. Александровск-Сахалинский</w:t>
            </w:r>
          </w:p>
        </w:tc>
      </w:tr>
    </w:tbl>
    <w:p w:rsidR="00737AB4" w:rsidRPr="003F351F" w:rsidRDefault="00737AB4" w:rsidP="00737AB4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737AB4" w:rsidTr="005F6EA8">
        <w:tc>
          <w:tcPr>
            <w:tcW w:w="4968" w:type="dxa"/>
          </w:tcPr>
          <w:p w:rsidR="00737AB4" w:rsidRPr="00C22AF9" w:rsidRDefault="00737AB4" w:rsidP="005F6EA8">
            <w:pPr>
              <w:rPr>
                <w:b/>
                <w:w w:val="100"/>
              </w:rPr>
            </w:pPr>
            <w:r w:rsidRPr="00C22AF9">
              <w:rPr>
                <w:b/>
                <w:w w:val="100"/>
              </w:rPr>
              <w:t xml:space="preserve">О внесении изменений в состав комиссии по делам несовершеннолетних и защите их прав ГО «Александровск-Сахалинский район» </w:t>
            </w:r>
          </w:p>
        </w:tc>
      </w:tr>
    </w:tbl>
    <w:p w:rsidR="00737AB4" w:rsidRDefault="00737AB4" w:rsidP="00737AB4">
      <w:pPr>
        <w:rPr>
          <w:b/>
          <w:w w:val="100"/>
          <w:sz w:val="24"/>
          <w:szCs w:val="24"/>
        </w:rPr>
      </w:pPr>
    </w:p>
    <w:p w:rsidR="00737AB4" w:rsidRPr="00C22AF9" w:rsidRDefault="00737AB4" w:rsidP="00737AB4">
      <w:pPr>
        <w:jc w:val="both"/>
      </w:pPr>
      <w:r>
        <w:rPr>
          <w:b/>
          <w:w w:val="100"/>
        </w:rPr>
        <w:tab/>
      </w:r>
      <w:r w:rsidRPr="006A413A">
        <w:rPr>
          <w:w w:val="100"/>
        </w:rPr>
        <w:t xml:space="preserve">Руководствуясь </w:t>
      </w:r>
      <w:r>
        <w:rPr>
          <w:w w:val="100"/>
        </w:rPr>
        <w:t xml:space="preserve">ст. 6 Федерального закона  от 06.10.2003 г. № 131 – ФЗ «Об общих принципах организации местного самоуправления в Российской Федерации», </w:t>
      </w:r>
      <w:r w:rsidRPr="006A413A">
        <w:rPr>
          <w:w w:val="100"/>
        </w:rPr>
        <w:t xml:space="preserve">Федеральным </w:t>
      </w:r>
      <w:hyperlink r:id="rId6" w:history="1">
        <w:r w:rsidRPr="00737AB4">
          <w:rPr>
            <w:rStyle w:val="a4"/>
            <w:color w:val="000000"/>
            <w:w w:val="100"/>
            <w:u w:val="none"/>
          </w:rPr>
          <w:t>законом</w:t>
        </w:r>
      </w:hyperlink>
      <w:r w:rsidRPr="005F0A21">
        <w:rPr>
          <w:color w:val="000000"/>
          <w:w w:val="100"/>
        </w:rPr>
        <w:t xml:space="preserve"> </w:t>
      </w:r>
      <w:r w:rsidRPr="006A413A">
        <w:rPr>
          <w:w w:val="100"/>
        </w:rPr>
        <w:t xml:space="preserve">от 24.06.1999 </w:t>
      </w:r>
      <w:r>
        <w:rPr>
          <w:w w:val="100"/>
        </w:rPr>
        <w:t>№ 120-ФЗ «</w:t>
      </w:r>
      <w:r w:rsidRPr="006A413A">
        <w:rPr>
          <w:w w:val="100"/>
        </w:rPr>
        <w:t>Об основах системы профилактики безнадзорности и правонарушений несовершеннолетних</w:t>
      </w:r>
      <w:r>
        <w:rPr>
          <w:w w:val="100"/>
        </w:rPr>
        <w:t xml:space="preserve">», Кодексом Российской Федерации об административных правонарушениях, Законом Сахалинской области от 29.03.2004 г. № 490 «Об административных правонарушениях в Сахалинской области», Законом Сахалинской области от 30.01.2006 г. № 2-ЗО «О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несовершеннолетних и защите их прав», Законом Сахалинской области от 27.06.2013 г. № 63-ЗО «О комиссиях по делам несовершеннолетних и защите их прав в Сахалинской области», Положением «О порядке осуществления деятельности комиссий по делам несовершеннолетних и защите их прав в Сахалинской области», утвержденным постановлением Правительства Сахалинской области от 26.11.2013 № 660 и </w:t>
      </w:r>
      <w:hyperlink r:id="rId7" w:history="1">
        <w:r w:rsidRPr="00737AB4">
          <w:rPr>
            <w:rStyle w:val="a4"/>
            <w:color w:val="000000"/>
            <w:w w:val="100"/>
            <w:u w:val="none"/>
          </w:rPr>
          <w:t>Уставом</w:t>
        </w:r>
      </w:hyperlink>
      <w:r w:rsidRPr="006A413A">
        <w:rPr>
          <w:w w:val="100"/>
        </w:rPr>
        <w:t xml:space="preserve"> муниципального образования городской округ </w:t>
      </w:r>
      <w:r w:rsidRPr="00C67EE5">
        <w:rPr>
          <w:w w:val="100"/>
        </w:rPr>
        <w:t>«Александровск-Сахалинский район»</w:t>
      </w:r>
      <w:r>
        <w:rPr>
          <w:w w:val="100"/>
        </w:rPr>
        <w:t xml:space="preserve"> администрация городского округа </w:t>
      </w:r>
      <w:r w:rsidRPr="00C67EE5">
        <w:rPr>
          <w:w w:val="100"/>
        </w:rPr>
        <w:t>«Александровск-Сахалинский район»</w:t>
      </w:r>
      <w:r>
        <w:rPr>
          <w:w w:val="100"/>
        </w:rPr>
        <w:t xml:space="preserve"> </w:t>
      </w:r>
      <w:r w:rsidRPr="00927732">
        <w:rPr>
          <w:w w:val="100"/>
        </w:rPr>
        <w:t>постановляет:</w:t>
      </w:r>
    </w:p>
    <w:p w:rsidR="00737AB4" w:rsidRPr="003F351F" w:rsidRDefault="00737AB4" w:rsidP="00737AB4">
      <w:pPr>
        <w:jc w:val="both"/>
        <w:rPr>
          <w:b/>
          <w:sz w:val="24"/>
          <w:szCs w:val="24"/>
        </w:rPr>
      </w:pPr>
    </w:p>
    <w:p w:rsidR="00737AB4" w:rsidRDefault="00737AB4" w:rsidP="00737AB4">
      <w:pPr>
        <w:jc w:val="both"/>
        <w:rPr>
          <w:w w:val="100"/>
        </w:rPr>
      </w:pPr>
      <w:r>
        <w:rPr>
          <w:b/>
          <w:w w:val="100"/>
          <w:sz w:val="24"/>
          <w:szCs w:val="24"/>
        </w:rPr>
        <w:tab/>
      </w:r>
      <w:r>
        <w:rPr>
          <w:w w:val="100"/>
        </w:rPr>
        <w:t>1.</w:t>
      </w:r>
      <w:r w:rsidRPr="00B36D48">
        <w:rPr>
          <w:w w:val="100"/>
        </w:rPr>
        <w:t xml:space="preserve"> </w:t>
      </w:r>
      <w:r w:rsidR="00D5269A">
        <w:rPr>
          <w:w w:val="100"/>
        </w:rPr>
        <w:t>В</w:t>
      </w:r>
      <w:r w:rsidR="00AE3593">
        <w:rPr>
          <w:w w:val="100"/>
        </w:rPr>
        <w:t>нести в</w:t>
      </w:r>
      <w:r w:rsidR="00D5269A">
        <w:rPr>
          <w:w w:val="100"/>
        </w:rPr>
        <w:t xml:space="preserve"> </w:t>
      </w:r>
      <w:r>
        <w:rPr>
          <w:w w:val="100"/>
        </w:rPr>
        <w:t xml:space="preserve">Приложение № 2, утвержденное постановлением администрации городского округа </w:t>
      </w:r>
      <w:r w:rsidRPr="00C67EE5">
        <w:rPr>
          <w:w w:val="100"/>
        </w:rPr>
        <w:t>«Александровск-Сахалинский район»</w:t>
      </w:r>
      <w:r w:rsidR="00D5269A">
        <w:rPr>
          <w:w w:val="100"/>
        </w:rPr>
        <w:t xml:space="preserve"> от 25.12.2014 г. № 615</w:t>
      </w:r>
      <w:r>
        <w:rPr>
          <w:w w:val="100"/>
        </w:rPr>
        <w:t xml:space="preserve"> «Об утверждении Положения о комиссии по делам </w:t>
      </w:r>
      <w:r>
        <w:rPr>
          <w:w w:val="100"/>
        </w:rPr>
        <w:lastRenderedPageBreak/>
        <w:t xml:space="preserve">несовершеннолетних и защите их прав городского округа «Александровск-Сахалинский район» и состава комиссии </w:t>
      </w:r>
      <w:r w:rsidRPr="00C67EE5">
        <w:rPr>
          <w:w w:val="100"/>
        </w:rPr>
        <w:t xml:space="preserve">по делам несовершеннолетних и защите их прав </w:t>
      </w:r>
      <w:r>
        <w:rPr>
          <w:w w:val="100"/>
        </w:rPr>
        <w:t>городского округа «Александровск-Сахалинский район»</w:t>
      </w:r>
      <w:r w:rsidRPr="00C67EE5">
        <w:rPr>
          <w:w w:val="100"/>
        </w:rPr>
        <w:t xml:space="preserve"> </w:t>
      </w:r>
      <w:r w:rsidR="00AE3593">
        <w:rPr>
          <w:w w:val="100"/>
        </w:rPr>
        <w:t xml:space="preserve">следующие изменения: ввести в состав комиссии </w:t>
      </w:r>
      <w:proofErr w:type="spellStart"/>
      <w:r w:rsidR="0013442F" w:rsidRPr="0013442F">
        <w:rPr>
          <w:b/>
          <w:w w:val="100"/>
        </w:rPr>
        <w:t>Лягуцкую</w:t>
      </w:r>
      <w:proofErr w:type="spellEnd"/>
      <w:r w:rsidR="0013442F" w:rsidRPr="0013442F">
        <w:rPr>
          <w:b/>
          <w:w w:val="100"/>
        </w:rPr>
        <w:t xml:space="preserve"> Светлану Викторовну</w:t>
      </w:r>
      <w:r w:rsidR="0013442F">
        <w:rPr>
          <w:w w:val="100"/>
        </w:rPr>
        <w:t>, главного специалиста методического отдела МКУ ЦОФО ГО «Александровск – Сахалинский район».</w:t>
      </w:r>
    </w:p>
    <w:p w:rsidR="00737AB4" w:rsidRDefault="00737AB4" w:rsidP="00737AB4">
      <w:pPr>
        <w:ind w:firstLine="708"/>
        <w:jc w:val="both"/>
        <w:rPr>
          <w:w w:val="100"/>
        </w:rPr>
      </w:pPr>
      <w:r>
        <w:rPr>
          <w:w w:val="100"/>
        </w:rPr>
        <w:t xml:space="preserve">2. </w:t>
      </w:r>
      <w:r w:rsidRPr="006A413A">
        <w:rPr>
          <w:w w:val="100"/>
        </w:rPr>
        <w:t>Опубликовать на</w:t>
      </w:r>
      <w:r>
        <w:rPr>
          <w:w w:val="100"/>
        </w:rPr>
        <w:t xml:space="preserve">стоящее постановление на официальном сайте администрации городского </w:t>
      </w:r>
      <w:r w:rsidR="0013442F">
        <w:rPr>
          <w:w w:val="100"/>
        </w:rPr>
        <w:t>округа</w:t>
      </w:r>
      <w:r w:rsidR="0013442F" w:rsidRPr="00014D7B">
        <w:rPr>
          <w:w w:val="100"/>
        </w:rPr>
        <w:t xml:space="preserve"> «</w:t>
      </w:r>
      <w:r w:rsidRPr="00014D7B">
        <w:rPr>
          <w:w w:val="100"/>
        </w:rPr>
        <w:t>Александровск - Сахалинский район»</w:t>
      </w:r>
      <w:r>
        <w:rPr>
          <w:w w:val="100"/>
        </w:rPr>
        <w:t>.</w:t>
      </w:r>
    </w:p>
    <w:p w:rsidR="00737AB4" w:rsidRDefault="00737AB4" w:rsidP="00737AB4">
      <w:pPr>
        <w:ind w:firstLine="708"/>
        <w:jc w:val="both"/>
        <w:rPr>
          <w:w w:val="100"/>
        </w:rPr>
      </w:pPr>
      <w:r>
        <w:rPr>
          <w:w w:val="100"/>
        </w:rPr>
        <w:t xml:space="preserve">3. Контроль за исполнением данного постановления возложить на заместителя мэра - начальника управления социальной политики городского округа «Александровск-Сахалинский район», </w:t>
      </w:r>
      <w:r w:rsidR="0013442F">
        <w:rPr>
          <w:w w:val="100"/>
        </w:rPr>
        <w:t>председателя комиссии</w:t>
      </w:r>
      <w:r>
        <w:rPr>
          <w:w w:val="100"/>
        </w:rPr>
        <w:t xml:space="preserve"> по делам несовершеннолетних и защите их прав городского </w:t>
      </w:r>
      <w:r w:rsidR="0013442F">
        <w:rPr>
          <w:w w:val="100"/>
        </w:rPr>
        <w:t>округа</w:t>
      </w:r>
      <w:r w:rsidR="0013442F" w:rsidRPr="00014D7B">
        <w:rPr>
          <w:w w:val="100"/>
        </w:rPr>
        <w:t xml:space="preserve"> «</w:t>
      </w:r>
      <w:r w:rsidRPr="00014D7B">
        <w:rPr>
          <w:w w:val="100"/>
        </w:rPr>
        <w:t>Александровск - Сахалинский район»</w:t>
      </w:r>
      <w:r>
        <w:rPr>
          <w:w w:val="100"/>
        </w:rPr>
        <w:t xml:space="preserve"> В. А. </w:t>
      </w:r>
      <w:proofErr w:type="spellStart"/>
      <w:r>
        <w:rPr>
          <w:w w:val="100"/>
        </w:rPr>
        <w:t>Равдугина</w:t>
      </w:r>
      <w:proofErr w:type="spellEnd"/>
      <w:r>
        <w:rPr>
          <w:w w:val="100"/>
        </w:rPr>
        <w:t xml:space="preserve">. </w:t>
      </w:r>
    </w:p>
    <w:p w:rsidR="00737AB4" w:rsidRDefault="00737AB4" w:rsidP="00737AB4">
      <w:pPr>
        <w:jc w:val="both"/>
        <w:rPr>
          <w:w w:val="100"/>
        </w:rPr>
      </w:pPr>
    </w:p>
    <w:p w:rsidR="0013442F" w:rsidRDefault="0013442F" w:rsidP="00737AB4">
      <w:pPr>
        <w:jc w:val="both"/>
        <w:rPr>
          <w:w w:val="100"/>
        </w:rPr>
      </w:pPr>
    </w:p>
    <w:p w:rsidR="0013442F" w:rsidRDefault="0013442F" w:rsidP="00737AB4">
      <w:pPr>
        <w:jc w:val="both"/>
        <w:rPr>
          <w:w w:val="100"/>
        </w:rPr>
      </w:pPr>
    </w:p>
    <w:p w:rsidR="00737AB4" w:rsidRPr="00A23CFE" w:rsidRDefault="00737AB4" w:rsidP="00737AB4">
      <w:pPr>
        <w:jc w:val="both"/>
        <w:rPr>
          <w:w w:val="100"/>
          <w:sz w:val="10"/>
          <w:szCs w:val="10"/>
        </w:rPr>
      </w:pPr>
      <w:r>
        <w:rPr>
          <w:w w:val="100"/>
          <w:sz w:val="10"/>
          <w:szCs w:val="10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87"/>
        <w:gridCol w:w="4068"/>
      </w:tblGrid>
      <w:tr w:rsidR="00737AB4" w:rsidRPr="00C67EE5" w:rsidTr="005F6EA8">
        <w:tc>
          <w:tcPr>
            <w:tcW w:w="5688" w:type="dxa"/>
          </w:tcPr>
          <w:p w:rsidR="00737AB4" w:rsidRDefault="00737AB4" w:rsidP="005F6EA8">
            <w:pPr>
              <w:jc w:val="center"/>
              <w:rPr>
                <w:b/>
                <w:w w:val="100"/>
              </w:rPr>
            </w:pPr>
            <w:r>
              <w:rPr>
                <w:b/>
                <w:w w:val="100"/>
              </w:rPr>
              <w:t>М</w:t>
            </w:r>
            <w:r w:rsidRPr="00C67EE5">
              <w:rPr>
                <w:b/>
                <w:w w:val="100"/>
              </w:rPr>
              <w:t>эр городского округа</w:t>
            </w:r>
          </w:p>
          <w:p w:rsidR="00737AB4" w:rsidRPr="00C67EE5" w:rsidRDefault="00737AB4" w:rsidP="005F6EA8">
            <w:pPr>
              <w:jc w:val="center"/>
            </w:pPr>
            <w:r>
              <w:rPr>
                <w:b/>
                <w:w w:val="100"/>
              </w:rPr>
              <w:t xml:space="preserve"> </w:t>
            </w:r>
            <w:r w:rsidRPr="00C67EE5">
              <w:rPr>
                <w:b/>
                <w:w w:val="100"/>
              </w:rPr>
              <w:t>«Александровск-Сахалинский район»</w:t>
            </w:r>
          </w:p>
        </w:tc>
        <w:tc>
          <w:tcPr>
            <w:tcW w:w="4449" w:type="dxa"/>
          </w:tcPr>
          <w:p w:rsidR="00737AB4" w:rsidRDefault="00737AB4" w:rsidP="005F6EA8">
            <w:pPr>
              <w:jc w:val="right"/>
              <w:rPr>
                <w:b/>
                <w:w w:val="100"/>
              </w:rPr>
            </w:pPr>
          </w:p>
          <w:p w:rsidR="00737AB4" w:rsidRPr="00C67EE5" w:rsidRDefault="00737AB4" w:rsidP="005F6EA8">
            <w:pPr>
              <w:jc w:val="right"/>
            </w:pPr>
            <w:r>
              <w:rPr>
                <w:b/>
                <w:w w:val="100"/>
              </w:rPr>
              <w:t>А</w:t>
            </w:r>
            <w:r w:rsidRPr="00C67EE5">
              <w:rPr>
                <w:b/>
                <w:w w:val="100"/>
              </w:rPr>
              <w:t>.</w:t>
            </w:r>
            <w:r>
              <w:rPr>
                <w:b/>
                <w:w w:val="100"/>
              </w:rPr>
              <w:t>Т. Тулинов</w:t>
            </w:r>
          </w:p>
        </w:tc>
      </w:tr>
    </w:tbl>
    <w:p w:rsidR="00737AB4" w:rsidRDefault="00737AB4" w:rsidP="00737AB4"/>
    <w:p w:rsidR="0013442F" w:rsidRDefault="0013442F" w:rsidP="00737AB4">
      <w:pPr>
        <w:rPr>
          <w:w w:val="100"/>
          <w:sz w:val="20"/>
          <w:szCs w:val="20"/>
        </w:rPr>
      </w:pPr>
    </w:p>
    <w:p w:rsidR="0013442F" w:rsidRDefault="0013442F" w:rsidP="00737AB4">
      <w:pPr>
        <w:rPr>
          <w:w w:val="100"/>
          <w:sz w:val="20"/>
          <w:szCs w:val="20"/>
        </w:rPr>
      </w:pPr>
    </w:p>
    <w:p w:rsidR="00737AB4" w:rsidRPr="006256F3" w:rsidRDefault="00737AB4" w:rsidP="00737AB4">
      <w:pPr>
        <w:rPr>
          <w:w w:val="100"/>
          <w:sz w:val="20"/>
          <w:szCs w:val="20"/>
        </w:rPr>
      </w:pPr>
      <w:r>
        <w:rPr>
          <w:w w:val="100"/>
          <w:sz w:val="20"/>
          <w:szCs w:val="20"/>
        </w:rPr>
        <w:t>и</w:t>
      </w:r>
      <w:r w:rsidRPr="006256F3">
        <w:rPr>
          <w:w w:val="100"/>
          <w:sz w:val="20"/>
          <w:szCs w:val="20"/>
        </w:rPr>
        <w:t xml:space="preserve">сп. </w:t>
      </w:r>
      <w:r>
        <w:rPr>
          <w:w w:val="100"/>
          <w:sz w:val="20"/>
          <w:szCs w:val="20"/>
        </w:rPr>
        <w:t>Гостева В. В.</w:t>
      </w:r>
    </w:p>
    <w:p w:rsidR="00474B5B" w:rsidRDefault="00474B5B"/>
    <w:sectPr w:rsidR="00474B5B" w:rsidSect="00EC2B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D5"/>
    <w:rsid w:val="0013442F"/>
    <w:rsid w:val="00474B5B"/>
    <w:rsid w:val="00737AB4"/>
    <w:rsid w:val="00AE3593"/>
    <w:rsid w:val="00D24A10"/>
    <w:rsid w:val="00D5269A"/>
    <w:rsid w:val="00EF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F42C1-6CFA-40BA-A5D3-D4A5B5B8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AB4"/>
    <w:pPr>
      <w:spacing w:after="0" w:line="240" w:lineRule="auto"/>
    </w:pPr>
    <w:rPr>
      <w:rFonts w:ascii="Times New Roman" w:eastAsia="Times New Roman" w:hAnsi="Times New Roman" w:cs="Times New Roman"/>
      <w:w w:val="75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7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37A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44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442F"/>
    <w:rPr>
      <w:rFonts w:ascii="Segoe UI" w:eastAsia="Times New Roman" w:hAnsi="Segoe UI" w:cs="Segoe UI"/>
      <w:w w:val="75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E226EACB12A177886D32B78F013F12E008F55E4DEDCD5B4CA2FD02C304587BAMEa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226EACB12A177886D33575E67FAD22018609EFD5DFDCE796708B71674C8DEDAAAFD451A586076FM4aCE" TargetMode="External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Гостева Виктория</dc:creator>
  <cp:keywords/>
  <dc:description/>
  <cp:lastModifiedBy>Язынина Эльвира А.</cp:lastModifiedBy>
  <cp:revision>3</cp:revision>
  <cp:lastPrinted>2015-07-28T23:50:00Z</cp:lastPrinted>
  <dcterms:created xsi:type="dcterms:W3CDTF">2015-07-28T23:13:00Z</dcterms:created>
  <dcterms:modified xsi:type="dcterms:W3CDTF">2015-07-29T04:55:00Z</dcterms:modified>
</cp:coreProperties>
</file>