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A0" w:rsidRDefault="00C75DA0" w:rsidP="006210D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46.5pt;height:62.25pt;visibility:visible">
            <v:imagedata r:id="rId5" o:title=""/>
          </v:shape>
        </w:pict>
      </w:r>
    </w:p>
    <w:p w:rsidR="00C75DA0" w:rsidRPr="00613EC7" w:rsidRDefault="00C75DA0" w:rsidP="006210D2">
      <w:pPr>
        <w:jc w:val="center"/>
        <w:rPr>
          <w:b/>
          <w:bCs/>
          <w:w w:val="100"/>
          <w:sz w:val="24"/>
          <w:szCs w:val="24"/>
        </w:rPr>
      </w:pPr>
    </w:p>
    <w:p w:rsidR="00C75DA0" w:rsidRPr="00613EC7" w:rsidRDefault="00C75DA0" w:rsidP="006210D2">
      <w:pPr>
        <w:jc w:val="center"/>
        <w:rPr>
          <w:b/>
          <w:bCs/>
          <w:w w:val="100"/>
          <w:sz w:val="24"/>
          <w:szCs w:val="24"/>
        </w:rPr>
      </w:pPr>
      <w:r w:rsidRPr="00613EC7">
        <w:rPr>
          <w:b/>
          <w:bCs/>
          <w:w w:val="100"/>
          <w:sz w:val="24"/>
          <w:szCs w:val="24"/>
        </w:rPr>
        <w:t xml:space="preserve">АДМИНИСТРАЦИЯ </w:t>
      </w:r>
    </w:p>
    <w:p w:rsidR="00C75DA0" w:rsidRPr="00613EC7" w:rsidRDefault="00C75DA0" w:rsidP="006210D2">
      <w:pPr>
        <w:jc w:val="center"/>
        <w:rPr>
          <w:b/>
          <w:bCs/>
          <w:w w:val="100"/>
          <w:sz w:val="24"/>
          <w:szCs w:val="24"/>
        </w:rPr>
      </w:pPr>
      <w:r w:rsidRPr="00613EC7">
        <w:rPr>
          <w:b/>
          <w:bCs/>
          <w:w w:val="100"/>
          <w:sz w:val="24"/>
          <w:szCs w:val="24"/>
        </w:rPr>
        <w:t>ГОРОДСКОГО  ОКРУГА</w:t>
      </w:r>
    </w:p>
    <w:p w:rsidR="00C75DA0" w:rsidRPr="00613EC7" w:rsidRDefault="00C75DA0" w:rsidP="006210D2">
      <w:pPr>
        <w:jc w:val="center"/>
        <w:rPr>
          <w:b/>
          <w:bCs/>
          <w:w w:val="100"/>
          <w:sz w:val="24"/>
          <w:szCs w:val="24"/>
        </w:rPr>
      </w:pPr>
      <w:r w:rsidRPr="00613EC7">
        <w:rPr>
          <w:b/>
          <w:bCs/>
          <w:w w:val="100"/>
          <w:sz w:val="24"/>
          <w:szCs w:val="24"/>
        </w:rPr>
        <w:t>«АЛЕКСАНДРОВСК-САХАЛИНСКИЙ  РАЙОН»</w:t>
      </w:r>
    </w:p>
    <w:p w:rsidR="00C75DA0" w:rsidRPr="00613EC7" w:rsidRDefault="00C75DA0" w:rsidP="006210D2">
      <w:pPr>
        <w:jc w:val="center"/>
        <w:rPr>
          <w:b/>
          <w:bCs/>
          <w:w w:val="100"/>
          <w:sz w:val="24"/>
          <w:szCs w:val="24"/>
        </w:rPr>
      </w:pPr>
    </w:p>
    <w:p w:rsidR="00C75DA0" w:rsidRPr="00613EC7" w:rsidRDefault="00C75DA0" w:rsidP="006210D2">
      <w:pPr>
        <w:jc w:val="center"/>
        <w:rPr>
          <w:b/>
          <w:bCs/>
          <w:w w:val="100"/>
          <w:sz w:val="24"/>
          <w:szCs w:val="24"/>
        </w:rPr>
      </w:pPr>
      <w:r>
        <w:rPr>
          <w:b/>
          <w:bCs/>
          <w:w w:val="100"/>
          <w:sz w:val="24"/>
          <w:szCs w:val="24"/>
        </w:rPr>
        <w:t>ПОСТАНОВЛЕНИЕ</w:t>
      </w:r>
    </w:p>
    <w:p w:rsidR="00C75DA0" w:rsidRPr="00B50521" w:rsidRDefault="00C75DA0" w:rsidP="006210D2">
      <w:pPr>
        <w:tabs>
          <w:tab w:val="left" w:pos="5954"/>
        </w:tabs>
        <w:ind w:left="360" w:hanging="360"/>
        <w:jc w:val="center"/>
      </w:pPr>
      <w:r>
        <w:rPr>
          <w:noProof/>
        </w:rPr>
        <w:pict>
          <v:shape id="Рисунок 1" o:spid="_x0000_i1026" type="#_x0000_t75" style="width:451.5pt;height:6.75pt;visibility:visible">
            <v:imagedata r:id="rId6" o:title=""/>
          </v:shape>
        </w:pict>
      </w:r>
    </w:p>
    <w:tbl>
      <w:tblPr>
        <w:tblW w:w="0" w:type="auto"/>
        <w:tblInd w:w="-106" w:type="dxa"/>
        <w:tblLook w:val="01E0"/>
      </w:tblPr>
      <w:tblGrid>
        <w:gridCol w:w="4268"/>
      </w:tblGrid>
      <w:tr w:rsidR="00C75DA0" w:rsidRPr="008E55D5">
        <w:trPr>
          <w:trHeight w:val="308"/>
        </w:trPr>
        <w:tc>
          <w:tcPr>
            <w:tcW w:w="4268" w:type="dxa"/>
          </w:tcPr>
          <w:p w:rsidR="00C75DA0" w:rsidRPr="008E55D5" w:rsidRDefault="00C75DA0" w:rsidP="002C408E">
            <w:pPr>
              <w:tabs>
                <w:tab w:val="left" w:pos="5954"/>
              </w:tabs>
              <w:rPr>
                <w:w w:val="100"/>
                <w:sz w:val="26"/>
                <w:szCs w:val="26"/>
              </w:rPr>
            </w:pPr>
            <w:r>
              <w:rPr>
                <w:w w:val="100"/>
                <w:sz w:val="26"/>
                <w:szCs w:val="26"/>
              </w:rPr>
              <w:t>от  08.08.2016 г. № 496</w:t>
            </w:r>
          </w:p>
        </w:tc>
      </w:tr>
      <w:tr w:rsidR="00C75DA0" w:rsidRPr="008E55D5">
        <w:trPr>
          <w:trHeight w:val="616"/>
        </w:trPr>
        <w:tc>
          <w:tcPr>
            <w:tcW w:w="4268" w:type="dxa"/>
          </w:tcPr>
          <w:p w:rsidR="00C75DA0" w:rsidRPr="008E55D5" w:rsidRDefault="00C75DA0" w:rsidP="002C408E">
            <w:pPr>
              <w:tabs>
                <w:tab w:val="left" w:pos="5954"/>
              </w:tabs>
              <w:rPr>
                <w:w w:val="100"/>
                <w:sz w:val="26"/>
                <w:szCs w:val="26"/>
              </w:rPr>
            </w:pPr>
            <w:r w:rsidRPr="008E55D5">
              <w:rPr>
                <w:w w:val="100"/>
                <w:sz w:val="26"/>
                <w:szCs w:val="26"/>
              </w:rPr>
              <w:t>г. Александровск-Сахалинский</w:t>
            </w:r>
          </w:p>
        </w:tc>
      </w:tr>
    </w:tbl>
    <w:p w:rsidR="00C75DA0" w:rsidRPr="00474B9E" w:rsidRDefault="00C75DA0" w:rsidP="006210D2">
      <w:pPr>
        <w:rPr>
          <w:sz w:val="16"/>
          <w:szCs w:val="16"/>
        </w:rPr>
      </w:pPr>
    </w:p>
    <w:tbl>
      <w:tblPr>
        <w:tblpPr w:leftFromText="180" w:rightFromText="180" w:vertAnchor="text" w:tblpY="1"/>
        <w:tblOverlap w:val="never"/>
        <w:tblW w:w="0" w:type="auto"/>
        <w:tblLook w:val="01E0"/>
      </w:tblPr>
      <w:tblGrid>
        <w:gridCol w:w="5245"/>
      </w:tblGrid>
      <w:tr w:rsidR="00C75DA0" w:rsidRPr="008E55D5">
        <w:tc>
          <w:tcPr>
            <w:tcW w:w="5245" w:type="dxa"/>
          </w:tcPr>
          <w:p w:rsidR="00C75DA0" w:rsidRPr="008E55D5" w:rsidRDefault="00C75DA0" w:rsidP="008E55D5">
            <w:pPr>
              <w:rPr>
                <w:b/>
                <w:bCs/>
                <w:w w:val="100"/>
                <w:sz w:val="26"/>
                <w:szCs w:val="26"/>
              </w:rPr>
            </w:pPr>
            <w:r w:rsidRPr="008E55D5">
              <w:rPr>
                <w:b/>
                <w:bCs/>
                <w:w w:val="100"/>
                <w:sz w:val="26"/>
                <w:szCs w:val="26"/>
              </w:rPr>
              <w:t xml:space="preserve">О внесении изменений </w:t>
            </w:r>
            <w:r>
              <w:rPr>
                <w:b/>
                <w:bCs/>
                <w:w w:val="100"/>
                <w:sz w:val="26"/>
                <w:szCs w:val="26"/>
              </w:rPr>
              <w:t xml:space="preserve">в </w:t>
            </w:r>
            <w:r w:rsidRPr="008E55D5">
              <w:rPr>
                <w:b/>
                <w:bCs/>
                <w:w w:val="100"/>
                <w:sz w:val="26"/>
                <w:szCs w:val="26"/>
              </w:rPr>
              <w:t>административн</w:t>
            </w:r>
            <w:r>
              <w:rPr>
                <w:b/>
                <w:bCs/>
                <w:w w:val="100"/>
                <w:sz w:val="26"/>
                <w:szCs w:val="26"/>
              </w:rPr>
              <w:t>ый регламент</w:t>
            </w:r>
            <w:r w:rsidRPr="008E55D5">
              <w:rPr>
                <w:b/>
                <w:bCs/>
                <w:w w:val="100"/>
                <w:sz w:val="26"/>
                <w:szCs w:val="26"/>
              </w:rPr>
              <w:t xml:space="preserve"> </w:t>
            </w:r>
            <w:r w:rsidRPr="00682408">
              <w:rPr>
                <w:b/>
                <w:bCs/>
                <w:w w:val="100"/>
                <w:sz w:val="26"/>
                <w:szCs w:val="26"/>
              </w:rPr>
              <w:t>отдела культуры, спорта и молодежной политики управления социальной политики городского округа «Александровск-Сахалинский район» Сахалинской области по предоставлению муниципальной услуги «Предоставление информации и организация  проведения официальных физкультурно-оздоровительных и спортивно-массовых  мероприятий на территории ГО «Александровск-Сахалинский район»</w:t>
            </w:r>
            <w:r>
              <w:rPr>
                <w:b/>
                <w:bCs/>
                <w:w w:val="100"/>
                <w:sz w:val="26"/>
                <w:szCs w:val="26"/>
              </w:rPr>
              <w:t xml:space="preserve"> утвержденный </w:t>
            </w:r>
            <w:r w:rsidRPr="008E55D5">
              <w:rPr>
                <w:b/>
                <w:bCs/>
                <w:w w:val="100"/>
                <w:sz w:val="26"/>
                <w:szCs w:val="26"/>
              </w:rPr>
              <w:t xml:space="preserve"> постановление</w:t>
            </w:r>
            <w:r>
              <w:rPr>
                <w:b/>
                <w:bCs/>
                <w:w w:val="100"/>
                <w:sz w:val="26"/>
                <w:szCs w:val="26"/>
              </w:rPr>
              <w:t>м</w:t>
            </w:r>
            <w:r w:rsidRPr="008E55D5">
              <w:rPr>
                <w:b/>
                <w:bCs/>
                <w:w w:val="100"/>
                <w:sz w:val="26"/>
                <w:szCs w:val="26"/>
              </w:rPr>
              <w:t xml:space="preserve"> городского округа «Алекса</w:t>
            </w:r>
            <w:r>
              <w:rPr>
                <w:b/>
                <w:bCs/>
                <w:w w:val="100"/>
                <w:sz w:val="26"/>
                <w:szCs w:val="26"/>
              </w:rPr>
              <w:t>ндровск-Сахалинский район» от 10.02.2016 №96</w:t>
            </w:r>
            <w:r w:rsidRPr="008E55D5">
              <w:rPr>
                <w:b/>
                <w:bCs/>
                <w:w w:val="100"/>
                <w:sz w:val="26"/>
                <w:szCs w:val="26"/>
              </w:rPr>
              <w:t xml:space="preserve"> </w:t>
            </w:r>
          </w:p>
          <w:p w:rsidR="00C75DA0" w:rsidRPr="008E55D5" w:rsidRDefault="00C75DA0" w:rsidP="008E55D5">
            <w:pPr>
              <w:rPr>
                <w:b/>
                <w:bCs/>
                <w:w w:val="100"/>
                <w:sz w:val="26"/>
                <w:szCs w:val="26"/>
              </w:rPr>
            </w:pPr>
          </w:p>
        </w:tc>
      </w:tr>
    </w:tbl>
    <w:p w:rsidR="00C75DA0" w:rsidRPr="00474B9E" w:rsidRDefault="00C75DA0" w:rsidP="00FB0EFD">
      <w:pPr>
        <w:pStyle w:val="ConsPlusTitle"/>
        <w:widowControl/>
        <w:ind w:firstLine="708"/>
        <w:jc w:val="both"/>
        <w:rPr>
          <w:rFonts w:ascii="Times New Roman" w:hAnsi="Times New Roman" w:cs="Times New Roman"/>
          <w:b w:val="0"/>
          <w:bCs w:val="0"/>
          <w:sz w:val="16"/>
          <w:szCs w:val="16"/>
        </w:rPr>
      </w:pPr>
      <w:r w:rsidRPr="008E55D5">
        <w:rPr>
          <w:sz w:val="26"/>
          <w:szCs w:val="26"/>
        </w:rPr>
        <w:br w:type="textWrapping" w:clear="all"/>
      </w:r>
    </w:p>
    <w:p w:rsidR="00C75DA0" w:rsidRPr="00DC3837" w:rsidRDefault="00C75DA0" w:rsidP="00FB0EFD">
      <w:pPr>
        <w:pStyle w:val="ConsPlusTitle"/>
        <w:widowControl/>
        <w:ind w:firstLine="708"/>
        <w:jc w:val="both"/>
        <w:rPr>
          <w:rFonts w:ascii="Times New Roman" w:hAnsi="Times New Roman" w:cs="Times New Roman"/>
          <w:b w:val="0"/>
          <w:bCs w:val="0"/>
          <w:sz w:val="26"/>
          <w:szCs w:val="26"/>
        </w:rPr>
      </w:pPr>
      <w:r w:rsidRPr="00DC3837">
        <w:rPr>
          <w:rFonts w:ascii="Times New Roman" w:hAnsi="Times New Roman" w:cs="Times New Roman"/>
          <w:b w:val="0"/>
          <w:bCs w:val="0"/>
          <w:sz w:val="26"/>
          <w:szCs w:val="26"/>
        </w:rPr>
        <w:t>В соответствии с распоряжением Правительства Сахалинской области от 30.04.2015 № 191-р «Об оптимизации предоставления муниципальных услуг, предоставляемых органами местного самоуправления», распоряжением Правительства Сахалинской области от 06.04.2016 № 154-р, распоряжением администрации городского округа «Александровск-Сахалинский район» от 10.02.2016 № 23-р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постановляет:</w:t>
      </w:r>
    </w:p>
    <w:p w:rsidR="00C75DA0" w:rsidRPr="00DC3837" w:rsidRDefault="00C75DA0" w:rsidP="005B0ED3">
      <w:pPr>
        <w:pStyle w:val="BodyText"/>
        <w:ind w:firstLine="709"/>
        <w:rPr>
          <w:sz w:val="26"/>
          <w:szCs w:val="26"/>
        </w:rPr>
      </w:pPr>
      <w:r w:rsidRPr="00DC3837">
        <w:rPr>
          <w:sz w:val="26"/>
          <w:szCs w:val="26"/>
        </w:rPr>
        <w:t>1.Внести</w:t>
      </w:r>
      <w:r>
        <w:rPr>
          <w:sz w:val="26"/>
          <w:szCs w:val="26"/>
        </w:rPr>
        <w:t xml:space="preserve"> в</w:t>
      </w:r>
      <w:r w:rsidRPr="00DC3837">
        <w:rPr>
          <w:sz w:val="26"/>
          <w:szCs w:val="26"/>
        </w:rPr>
        <w:t xml:space="preserve"> </w:t>
      </w:r>
      <w:r w:rsidRPr="00682408">
        <w:rPr>
          <w:sz w:val="26"/>
          <w:szCs w:val="26"/>
        </w:rPr>
        <w:t>административный регламент отдела культуры, спорта и молодежной политики управления социальной политики городского округа «Александровск-Сахалинский район» Сахалинской области по предоставлению муниципальной услуги «Предоставление информации и организация  проведения официальных физкультурно-оздоровительных и спортивно-массовых  мероприятий на территории ГО «Александровск-Сахалинский район»</w:t>
      </w:r>
      <w:r w:rsidRPr="00DC3837">
        <w:rPr>
          <w:sz w:val="26"/>
          <w:szCs w:val="26"/>
        </w:rPr>
        <w:t xml:space="preserve"> следующие изменения:</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 xml:space="preserve">1.1. </w:t>
      </w:r>
      <w:hyperlink r:id="rId7" w:tooltip="Распоряжение Правительства Сахалинской области от 15.09.2015 N 459-р &quot;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quot;-----" w:history="1">
        <w:r w:rsidRPr="00DC3837">
          <w:rPr>
            <w:rFonts w:ascii="Times New Roman" w:hAnsi="Times New Roman" w:cs="Times New Roman"/>
            <w:sz w:val="26"/>
            <w:szCs w:val="26"/>
          </w:rPr>
          <w:t>абзац 1 подраздела 1.2</w:t>
        </w:r>
      </w:hyperlink>
      <w:r w:rsidRPr="00DC3837">
        <w:rPr>
          <w:rFonts w:ascii="Times New Roman" w:hAnsi="Times New Roman" w:cs="Times New Roman"/>
          <w:sz w:val="26"/>
          <w:szCs w:val="26"/>
        </w:rPr>
        <w:t xml:space="preserve"> изложить в следующей редакции:</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 xml:space="preserve">1.2.в </w:t>
      </w:r>
      <w:hyperlink r:id="rId8" w:tooltip="Распоряжение Правительства Сахалинской области от 15.09.2015 N 459-р &quot;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quot;-----" w:history="1">
        <w:r w:rsidRPr="00DC3837">
          <w:rPr>
            <w:rFonts w:ascii="Times New Roman" w:hAnsi="Times New Roman" w:cs="Times New Roman"/>
            <w:sz w:val="26"/>
            <w:szCs w:val="26"/>
          </w:rPr>
          <w:t>подразделе 2.4</w:t>
        </w:r>
      </w:hyperlink>
      <w:r w:rsidRPr="00DC3837">
        <w:rPr>
          <w:rFonts w:ascii="Times New Roman" w:hAnsi="Times New Roman" w:cs="Times New Roman"/>
          <w:sz w:val="26"/>
          <w:szCs w:val="26"/>
        </w:rPr>
        <w:t>, раздела 2 слово "пункте" заменить словом "подразделе";</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1.3.</w:t>
      </w:r>
      <w:r>
        <w:t>абзац 7,</w:t>
      </w:r>
      <w:r w:rsidRPr="00DC3837">
        <w:rPr>
          <w:rFonts w:ascii="Times New Roman" w:hAnsi="Times New Roman" w:cs="Times New Roman"/>
          <w:sz w:val="26"/>
          <w:szCs w:val="26"/>
        </w:rPr>
        <w:t xml:space="preserve"> подраздела 2.6 изложить в следующей редакции:</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"Заявление и документы, предусмотренные настоящим административным регламентом, подаются на бумажном носителе или в форме электронных документов.";</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1.4.</w:t>
      </w:r>
      <w:hyperlink r:id="rId9" w:tooltip="Распоряжение Правительства Сахалинской области от 15.09.2015 N 459-р &quot;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quot;-----" w:history="1">
        <w:r>
          <w:rPr>
            <w:rFonts w:ascii="Times New Roman" w:hAnsi="Times New Roman" w:cs="Times New Roman"/>
            <w:sz w:val="26"/>
            <w:szCs w:val="26"/>
          </w:rPr>
          <w:t xml:space="preserve">абзац 9, </w:t>
        </w:r>
        <w:r w:rsidRPr="00DC3837">
          <w:rPr>
            <w:rFonts w:ascii="Times New Roman" w:hAnsi="Times New Roman" w:cs="Times New Roman"/>
            <w:sz w:val="26"/>
            <w:szCs w:val="26"/>
          </w:rPr>
          <w:t xml:space="preserve"> подраздела 2.6</w:t>
        </w:r>
      </w:hyperlink>
      <w:r w:rsidRPr="00DC3837">
        <w:rPr>
          <w:rFonts w:ascii="Times New Roman" w:hAnsi="Times New Roman" w:cs="Times New Roman"/>
          <w:sz w:val="26"/>
          <w:szCs w:val="26"/>
        </w:rPr>
        <w:t xml:space="preserve"> изложить в следующей редакции:</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"Копии документов, прилагаемые к заявлению и направленные заявителем по почте, должны быть удостоверены в установленном законодате</w:t>
      </w:r>
      <w:r>
        <w:rPr>
          <w:rFonts w:ascii="Times New Roman" w:hAnsi="Times New Roman" w:cs="Times New Roman"/>
          <w:sz w:val="26"/>
          <w:szCs w:val="26"/>
        </w:rPr>
        <w:t>льством порядке либо в течение 2</w:t>
      </w:r>
      <w:r w:rsidRPr="00DC3837">
        <w:rPr>
          <w:rFonts w:ascii="Times New Roman" w:hAnsi="Times New Roman" w:cs="Times New Roman"/>
          <w:sz w:val="26"/>
          <w:szCs w:val="26"/>
        </w:rPr>
        <w:t xml:space="preserve"> дней, оригиналы данных документов подлежат предъявлению в ОМСУ";</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1.5</w:t>
      </w:r>
      <w:r>
        <w:rPr>
          <w:rFonts w:ascii="Times New Roman" w:hAnsi="Times New Roman" w:cs="Times New Roman"/>
          <w:sz w:val="26"/>
          <w:szCs w:val="26"/>
        </w:rPr>
        <w:t>.</w:t>
      </w:r>
      <w:r w:rsidRPr="00DC3837">
        <w:rPr>
          <w:rFonts w:ascii="Times New Roman" w:hAnsi="Times New Roman" w:cs="Times New Roman"/>
          <w:sz w:val="26"/>
          <w:szCs w:val="26"/>
        </w:rPr>
        <w:t xml:space="preserve">дополнить </w:t>
      </w:r>
      <w:hyperlink r:id="rId10" w:tooltip="Распоряжение Правительства Сахалинской области от 15.09.2015 N 459-р &quot;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quot;-----" w:history="1">
        <w:r w:rsidRPr="00DC3837">
          <w:rPr>
            <w:rFonts w:ascii="Times New Roman" w:hAnsi="Times New Roman" w:cs="Times New Roman"/>
            <w:sz w:val="26"/>
            <w:szCs w:val="26"/>
          </w:rPr>
          <w:t>подраздел 2.12</w:t>
        </w:r>
      </w:hyperlink>
      <w:r w:rsidRPr="00DC3837">
        <w:rPr>
          <w:rFonts w:ascii="Times New Roman" w:hAnsi="Times New Roman" w:cs="Times New Roman"/>
          <w:sz w:val="26"/>
          <w:szCs w:val="26"/>
        </w:rPr>
        <w:t xml:space="preserve"> пунктом 4) следующего содержания:</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В целях беспрепятственного доступа инвалидов и маломобильных групп населения к информации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C75DA0" w:rsidRPr="00DC3837" w:rsidRDefault="00C75DA0" w:rsidP="00927B01">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(В случае невозможности обеспечения вышеперечисленных требований в полном объеме указываются условия доступности для инвалидов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rsidR="00C75DA0" w:rsidRDefault="00C75DA0" w:rsidP="00927B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Pr="00DC3837">
        <w:rPr>
          <w:rFonts w:ascii="Times New Roman" w:hAnsi="Times New Roman" w:cs="Times New Roman"/>
          <w:sz w:val="26"/>
          <w:szCs w:val="26"/>
        </w:rPr>
        <w:t xml:space="preserve">. в </w:t>
      </w:r>
      <w:hyperlink r:id="rId11" w:tooltip="Распоряжение Правительства Сахалинской области от 15.09.2015 N 459-р &quot;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quot;-----" w:history="1">
        <w:r w:rsidRPr="00DC3837">
          <w:rPr>
            <w:rFonts w:ascii="Times New Roman" w:hAnsi="Times New Roman" w:cs="Times New Roman"/>
            <w:sz w:val="26"/>
            <w:szCs w:val="26"/>
          </w:rPr>
          <w:t>наименовании раздела 3</w:t>
        </w:r>
      </w:hyperlink>
      <w:r w:rsidRPr="00DC3837">
        <w:rPr>
          <w:rFonts w:ascii="Times New Roman" w:hAnsi="Times New Roman" w:cs="Times New Roman"/>
          <w:sz w:val="26"/>
          <w:szCs w:val="26"/>
        </w:rPr>
        <w:t xml:space="preserve"> слова "в электронной форме и в многофункциональном центре" заменить словами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5DA0" w:rsidRPr="00DC3837" w:rsidRDefault="00C75DA0" w:rsidP="00927B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1.7. в наименовании раздела 5 слова «государственных гражданских» заменить словом «муниципальных»; </w:t>
      </w:r>
    </w:p>
    <w:p w:rsidR="00C75DA0" w:rsidRDefault="00C75DA0" w:rsidP="00927B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w:t>
      </w:r>
      <w:r w:rsidRPr="00DC3837">
        <w:rPr>
          <w:rFonts w:ascii="Times New Roman" w:hAnsi="Times New Roman" w:cs="Times New Roman"/>
          <w:sz w:val="26"/>
          <w:szCs w:val="26"/>
        </w:rPr>
        <w:t xml:space="preserve">. в </w:t>
      </w:r>
      <w:hyperlink r:id="rId12" w:tooltip="Распоряжение Правительства Сахалинской области от 15.09.2015 N 459-р &quot;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quot;-----" w:history="1">
        <w:r w:rsidRPr="00DC3837">
          <w:rPr>
            <w:rFonts w:ascii="Times New Roman" w:hAnsi="Times New Roman" w:cs="Times New Roman"/>
            <w:sz w:val="26"/>
            <w:szCs w:val="26"/>
          </w:rPr>
          <w:t>пункте 5.1.1</w:t>
        </w:r>
      </w:hyperlink>
      <w:r w:rsidRPr="00DC3837">
        <w:rPr>
          <w:rFonts w:ascii="Times New Roman" w:hAnsi="Times New Roman" w:cs="Times New Roman"/>
          <w:sz w:val="26"/>
          <w:szCs w:val="26"/>
        </w:rPr>
        <w:t xml:space="preserve"> слово "(претензии)" исключить;</w:t>
      </w:r>
    </w:p>
    <w:p w:rsidR="00C75DA0" w:rsidRPr="00DC3837" w:rsidRDefault="00C75DA0" w:rsidP="00927B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 в абзаце 7 пункта 5.1.2 слово «субъектов» исключить;</w:t>
      </w:r>
    </w:p>
    <w:p w:rsidR="00C75DA0" w:rsidRPr="00DC3837" w:rsidRDefault="00C75DA0" w:rsidP="005B0ED3">
      <w:pPr>
        <w:pStyle w:val="ConsPlusNormal"/>
        <w:ind w:firstLine="709"/>
        <w:jc w:val="both"/>
        <w:rPr>
          <w:rFonts w:ascii="Times New Roman" w:hAnsi="Times New Roman" w:cs="Times New Roman"/>
          <w:sz w:val="26"/>
          <w:szCs w:val="26"/>
        </w:rPr>
      </w:pPr>
      <w:r w:rsidRPr="00DC3837">
        <w:rPr>
          <w:rFonts w:ascii="Times New Roman" w:hAnsi="Times New Roman" w:cs="Times New Roman"/>
          <w:sz w:val="26"/>
          <w:szCs w:val="26"/>
        </w:rPr>
        <w:t>2. Контроль за исполнением настоящего постановления оставляю за собой.</w:t>
      </w:r>
    </w:p>
    <w:p w:rsidR="00C75DA0" w:rsidRPr="00DC3837" w:rsidRDefault="00C75DA0" w:rsidP="00927B01">
      <w:pPr>
        <w:tabs>
          <w:tab w:val="left" w:pos="851"/>
        </w:tabs>
        <w:ind w:left="567"/>
        <w:jc w:val="both"/>
        <w:rPr>
          <w:w w:val="100"/>
          <w:sz w:val="26"/>
          <w:szCs w:val="26"/>
        </w:rPr>
      </w:pPr>
    </w:p>
    <w:p w:rsidR="00C75DA0" w:rsidRPr="00DC3837" w:rsidRDefault="00C75DA0" w:rsidP="00927B01">
      <w:pPr>
        <w:tabs>
          <w:tab w:val="left" w:pos="851"/>
        </w:tabs>
        <w:ind w:left="567"/>
        <w:jc w:val="both"/>
        <w:rPr>
          <w:w w:val="100"/>
          <w:sz w:val="26"/>
          <w:szCs w:val="26"/>
        </w:rPr>
      </w:pPr>
    </w:p>
    <w:p w:rsidR="00C75DA0" w:rsidRPr="00DC3837" w:rsidRDefault="00C75DA0" w:rsidP="00927B01">
      <w:pPr>
        <w:tabs>
          <w:tab w:val="left" w:pos="851"/>
        </w:tabs>
        <w:ind w:left="567"/>
        <w:jc w:val="both"/>
        <w:rPr>
          <w:w w:val="100"/>
          <w:sz w:val="26"/>
          <w:szCs w:val="26"/>
        </w:rPr>
      </w:pPr>
    </w:p>
    <w:p w:rsidR="00C75DA0" w:rsidRPr="00DC3837" w:rsidRDefault="00C75DA0" w:rsidP="00CD43F0">
      <w:pPr>
        <w:tabs>
          <w:tab w:val="left" w:pos="1134"/>
        </w:tabs>
        <w:jc w:val="both"/>
        <w:rPr>
          <w:w w:val="100"/>
          <w:sz w:val="26"/>
          <w:szCs w:val="26"/>
        </w:rPr>
      </w:pPr>
    </w:p>
    <w:p w:rsidR="00C75DA0" w:rsidRPr="00DC3837" w:rsidRDefault="00C75DA0" w:rsidP="00CD43F0">
      <w:pPr>
        <w:tabs>
          <w:tab w:val="left" w:pos="1134"/>
        </w:tabs>
        <w:jc w:val="both"/>
        <w:rPr>
          <w:b/>
          <w:bCs/>
          <w:w w:val="100"/>
          <w:sz w:val="26"/>
          <w:szCs w:val="26"/>
        </w:rPr>
      </w:pPr>
      <w:r>
        <w:rPr>
          <w:b/>
          <w:bCs/>
          <w:w w:val="100"/>
          <w:sz w:val="26"/>
          <w:szCs w:val="26"/>
        </w:rPr>
        <w:t xml:space="preserve">            М</w:t>
      </w:r>
      <w:r w:rsidRPr="00DC3837">
        <w:rPr>
          <w:b/>
          <w:bCs/>
          <w:w w:val="100"/>
          <w:sz w:val="26"/>
          <w:szCs w:val="26"/>
        </w:rPr>
        <w:t>эр городского округа</w:t>
      </w:r>
    </w:p>
    <w:p w:rsidR="00C75DA0" w:rsidRPr="00DC3837" w:rsidRDefault="00C75DA0" w:rsidP="00CD43F0">
      <w:pPr>
        <w:tabs>
          <w:tab w:val="left" w:pos="1134"/>
        </w:tabs>
        <w:jc w:val="both"/>
        <w:rPr>
          <w:b/>
          <w:bCs/>
          <w:w w:val="100"/>
          <w:sz w:val="26"/>
          <w:szCs w:val="26"/>
        </w:rPr>
      </w:pPr>
      <w:r w:rsidRPr="00DC3837">
        <w:rPr>
          <w:b/>
          <w:bCs/>
          <w:w w:val="100"/>
          <w:sz w:val="26"/>
          <w:szCs w:val="26"/>
        </w:rPr>
        <w:t xml:space="preserve">«Александровск-Сахалинский район»                                                </w:t>
      </w:r>
      <w:r>
        <w:rPr>
          <w:b/>
          <w:bCs/>
          <w:w w:val="100"/>
          <w:sz w:val="26"/>
          <w:szCs w:val="26"/>
        </w:rPr>
        <w:t>С.В. Гейченко</w:t>
      </w:r>
    </w:p>
    <w:p w:rsidR="00C75DA0" w:rsidRPr="00DC3837" w:rsidRDefault="00C75DA0" w:rsidP="00CD43F0">
      <w:pPr>
        <w:tabs>
          <w:tab w:val="left" w:pos="1134"/>
        </w:tabs>
        <w:jc w:val="both"/>
        <w:rPr>
          <w:w w:val="100"/>
          <w:sz w:val="26"/>
          <w:szCs w:val="26"/>
        </w:rPr>
      </w:pPr>
    </w:p>
    <w:tbl>
      <w:tblPr>
        <w:tblW w:w="0" w:type="auto"/>
        <w:tblInd w:w="-106" w:type="dxa"/>
        <w:tblLayout w:type="fixed"/>
        <w:tblLook w:val="01E0"/>
      </w:tblPr>
      <w:tblGrid>
        <w:gridCol w:w="250"/>
      </w:tblGrid>
      <w:tr w:rsidR="00C75DA0" w:rsidRPr="00DC3837">
        <w:tc>
          <w:tcPr>
            <w:tcW w:w="250" w:type="dxa"/>
          </w:tcPr>
          <w:p w:rsidR="00C75DA0" w:rsidRPr="00DC3837" w:rsidRDefault="00C75DA0" w:rsidP="002C408E">
            <w:pPr>
              <w:rPr>
                <w:w w:val="100"/>
                <w:sz w:val="26"/>
                <w:szCs w:val="26"/>
              </w:rPr>
            </w:pPr>
          </w:p>
        </w:tc>
      </w:tr>
    </w:tbl>
    <w:p w:rsidR="00C75DA0" w:rsidRPr="00DC3837" w:rsidRDefault="00C75DA0" w:rsidP="008F5D69">
      <w:bookmarkStart w:id="0" w:name="_GoBack"/>
      <w:bookmarkEnd w:id="0"/>
    </w:p>
    <w:sectPr w:rsidR="00C75DA0" w:rsidRPr="00DC3837" w:rsidSect="008E55D5">
      <w:pgSz w:w="11906" w:h="16838"/>
      <w:pgMar w:top="1134" w:right="851" w:bottom="902" w:left="1701" w:header="113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A6C66"/>
    <w:multiLevelType w:val="hybridMultilevel"/>
    <w:tmpl w:val="C1580416"/>
    <w:lvl w:ilvl="0" w:tplc="A3EABB0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E99"/>
    <w:rsid w:val="00006ABA"/>
    <w:rsid w:val="00077E99"/>
    <w:rsid w:val="0010337D"/>
    <w:rsid w:val="00115104"/>
    <w:rsid w:val="001B05F4"/>
    <w:rsid w:val="002124CC"/>
    <w:rsid w:val="00245C59"/>
    <w:rsid w:val="002C408E"/>
    <w:rsid w:val="00352B14"/>
    <w:rsid w:val="00356804"/>
    <w:rsid w:val="00422F3E"/>
    <w:rsid w:val="00474B9E"/>
    <w:rsid w:val="00494F80"/>
    <w:rsid w:val="005339E0"/>
    <w:rsid w:val="005B0ED3"/>
    <w:rsid w:val="005F4A72"/>
    <w:rsid w:val="00613EC7"/>
    <w:rsid w:val="006210D2"/>
    <w:rsid w:val="00682408"/>
    <w:rsid w:val="006D33C6"/>
    <w:rsid w:val="006D7D03"/>
    <w:rsid w:val="00700D32"/>
    <w:rsid w:val="00744B8B"/>
    <w:rsid w:val="00774AED"/>
    <w:rsid w:val="008712A1"/>
    <w:rsid w:val="008A2062"/>
    <w:rsid w:val="008E55D5"/>
    <w:rsid w:val="008F5D69"/>
    <w:rsid w:val="009108BB"/>
    <w:rsid w:val="00927B01"/>
    <w:rsid w:val="0098351A"/>
    <w:rsid w:val="00A26E7E"/>
    <w:rsid w:val="00A97B7D"/>
    <w:rsid w:val="00AA2A79"/>
    <w:rsid w:val="00AC0646"/>
    <w:rsid w:val="00AD5653"/>
    <w:rsid w:val="00AD75A7"/>
    <w:rsid w:val="00AE064D"/>
    <w:rsid w:val="00AE32C6"/>
    <w:rsid w:val="00B50521"/>
    <w:rsid w:val="00B50C21"/>
    <w:rsid w:val="00BB1A56"/>
    <w:rsid w:val="00C2018C"/>
    <w:rsid w:val="00C75DA0"/>
    <w:rsid w:val="00C92BF7"/>
    <w:rsid w:val="00C9484D"/>
    <w:rsid w:val="00CC3042"/>
    <w:rsid w:val="00CD43F0"/>
    <w:rsid w:val="00CE3644"/>
    <w:rsid w:val="00D72DA2"/>
    <w:rsid w:val="00DC3837"/>
    <w:rsid w:val="00DD5394"/>
    <w:rsid w:val="00E03EDF"/>
    <w:rsid w:val="00E64027"/>
    <w:rsid w:val="00E7146B"/>
    <w:rsid w:val="00F368B2"/>
    <w:rsid w:val="00FB0EFD"/>
    <w:rsid w:val="00FB5E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D2"/>
    <w:rPr>
      <w:rFonts w:ascii="Times New Roman" w:eastAsia="Times New Roman" w:hAnsi="Times New Roman"/>
      <w:w w:val="75"/>
      <w:sz w:val="28"/>
      <w:szCs w:val="28"/>
    </w:rPr>
  </w:style>
  <w:style w:type="paragraph" w:styleId="Heading2">
    <w:name w:val="heading 2"/>
    <w:basedOn w:val="Normal"/>
    <w:next w:val="Normal"/>
    <w:link w:val="Heading2Char"/>
    <w:uiPriority w:val="99"/>
    <w:qFormat/>
    <w:rsid w:val="00927B01"/>
    <w:pPr>
      <w:keepNext/>
      <w:keepLines/>
      <w:spacing w:before="40"/>
      <w:outlineLvl w:val="1"/>
    </w:pPr>
    <w:rPr>
      <w:rFonts w:ascii="Cambria" w:eastAsia="Calibri"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7B01"/>
    <w:rPr>
      <w:rFonts w:ascii="Cambria" w:hAnsi="Cambria" w:cs="Cambria"/>
      <w:color w:val="365F91"/>
      <w:w w:val="75"/>
      <w:sz w:val="26"/>
      <w:szCs w:val="26"/>
      <w:lang w:eastAsia="ru-RU"/>
    </w:rPr>
  </w:style>
  <w:style w:type="paragraph" w:styleId="BodyText">
    <w:name w:val="Body Text"/>
    <w:basedOn w:val="Normal"/>
    <w:link w:val="BodyTextChar"/>
    <w:uiPriority w:val="99"/>
    <w:rsid w:val="006210D2"/>
    <w:pPr>
      <w:ind w:right="184"/>
      <w:jc w:val="both"/>
    </w:pPr>
    <w:rPr>
      <w:rFonts w:eastAsia="Calibri"/>
      <w:w w:val="100"/>
      <w:sz w:val="20"/>
      <w:szCs w:val="20"/>
    </w:rPr>
  </w:style>
  <w:style w:type="character" w:customStyle="1" w:styleId="BodyTextChar">
    <w:name w:val="Body Text Char"/>
    <w:basedOn w:val="DefaultParagraphFont"/>
    <w:link w:val="BodyText"/>
    <w:uiPriority w:val="99"/>
    <w:locked/>
    <w:rsid w:val="006210D2"/>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210D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210D2"/>
    <w:rPr>
      <w:rFonts w:ascii="Tahoma" w:hAnsi="Tahoma" w:cs="Tahoma"/>
      <w:w w:val="75"/>
      <w:sz w:val="16"/>
      <w:szCs w:val="16"/>
      <w:lang w:eastAsia="ru-RU"/>
    </w:rPr>
  </w:style>
  <w:style w:type="paragraph" w:customStyle="1" w:styleId="2">
    <w:name w:val="Знак2"/>
    <w:basedOn w:val="Normal"/>
    <w:next w:val="Heading2"/>
    <w:autoRedefine/>
    <w:uiPriority w:val="99"/>
    <w:rsid w:val="00927B01"/>
    <w:pPr>
      <w:spacing w:after="160" w:line="240" w:lineRule="exact"/>
    </w:pPr>
    <w:rPr>
      <w:w w:val="100"/>
      <w:sz w:val="24"/>
      <w:szCs w:val="24"/>
      <w:lang w:val="en-US" w:eastAsia="en-US"/>
    </w:rPr>
  </w:style>
  <w:style w:type="paragraph" w:customStyle="1" w:styleId="ConsPlusNormal">
    <w:name w:val="ConsPlusNormal"/>
    <w:uiPriority w:val="99"/>
    <w:rsid w:val="00927B0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link w:val="ConsPlusTitle0"/>
    <w:uiPriority w:val="99"/>
    <w:rsid w:val="00FB0EFD"/>
    <w:pPr>
      <w:widowControl w:val="0"/>
      <w:autoSpaceDE w:val="0"/>
      <w:autoSpaceDN w:val="0"/>
    </w:pPr>
    <w:rPr>
      <w:rFonts w:cs="Calibri"/>
      <w:b/>
      <w:bCs/>
    </w:rPr>
  </w:style>
  <w:style w:type="character" w:customStyle="1" w:styleId="ConsPlusTitle0">
    <w:name w:val="ConsPlusTitle Знак"/>
    <w:link w:val="ConsPlusTitle"/>
    <w:uiPriority w:val="99"/>
    <w:locked/>
    <w:rsid w:val="00FB0EFD"/>
    <w:rPr>
      <w:b/>
      <w:bCs/>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E699BB23CD1DED8CAFFB2187592A20107F5E6157BCAE71568BD185A82BD660E7453E2AE7AABE6B42CDFq016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CE699BB23CD1DED8CAFFB2187592A20107F5E6157BCAE71568BD185A82BD660E7453E2AE7AABE6B42DDDq01BA" TargetMode="External"/><Relationship Id="rId12" Type="http://schemas.openxmlformats.org/officeDocument/2006/relationships/hyperlink" Target="consultantplus://offline/ref=2CCE699BB23CD1DED8CAFFB2187592A20107F5E6157BCAE71568BD185A82BD660E7453E2AE7AABE6B42FDAq01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consultantplus://offline/ref=2CCE699BB23CD1DED8CAFFB2187592A20107F5E6157BCAE71568BD185A82BD660E7453E2AE7AABE6B42FDDq018A" TargetMode="External"/><Relationship Id="rId5" Type="http://schemas.openxmlformats.org/officeDocument/2006/relationships/image" Target="media/image1.jpeg"/><Relationship Id="rId10" Type="http://schemas.openxmlformats.org/officeDocument/2006/relationships/hyperlink" Target="consultantplus://offline/ref=2CCE699BB23CD1DED8CAFFB2187592A20107F5E6157BCAE71568BD185A82BD660E7453E2AE7AABE6B42CDBq01CA" TargetMode="External"/><Relationship Id="rId4" Type="http://schemas.openxmlformats.org/officeDocument/2006/relationships/webSettings" Target="webSettings.xml"/><Relationship Id="rId9" Type="http://schemas.openxmlformats.org/officeDocument/2006/relationships/hyperlink" Target="consultantplus://offline/ref=2CCE699BB23CD1DED8CAFFB2187592A20107F5E6157BCAE71568BD185A82BD660E7453E2AE7AABE6B42CD8q017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688</TotalTime>
  <Pages>3</Pages>
  <Words>1226</Words>
  <Characters>6994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Машир Анатолий</dc:creator>
  <cp:keywords/>
  <dc:description/>
  <cp:lastModifiedBy>1</cp:lastModifiedBy>
  <cp:revision>27</cp:revision>
  <cp:lastPrinted>2016-08-10T05:23:00Z</cp:lastPrinted>
  <dcterms:created xsi:type="dcterms:W3CDTF">2016-02-24T04:12:00Z</dcterms:created>
  <dcterms:modified xsi:type="dcterms:W3CDTF">2016-08-10T05:23:00Z</dcterms:modified>
</cp:coreProperties>
</file>