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D2" w:rsidRDefault="006210D2" w:rsidP="006210D2">
      <w:pPr>
        <w:jc w:val="center"/>
      </w:pPr>
      <w:r>
        <w:rPr>
          <w:noProof/>
        </w:rPr>
        <w:drawing>
          <wp:inline distT="0" distB="0" distL="0" distR="0" wp14:anchorId="2EEFADEC" wp14:editId="3BEFFD05">
            <wp:extent cx="603885" cy="793750"/>
            <wp:effectExtent l="0" t="0" r="5715" b="635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D2" w:rsidRPr="00613EC7" w:rsidRDefault="006210D2" w:rsidP="006210D2">
      <w:pPr>
        <w:jc w:val="center"/>
        <w:rPr>
          <w:b/>
          <w:w w:val="100"/>
          <w:sz w:val="24"/>
          <w:szCs w:val="24"/>
        </w:rPr>
      </w:pPr>
    </w:p>
    <w:p w:rsidR="006210D2" w:rsidRPr="00613EC7" w:rsidRDefault="006210D2" w:rsidP="006210D2">
      <w:pPr>
        <w:jc w:val="center"/>
        <w:rPr>
          <w:b/>
          <w:w w:val="100"/>
          <w:sz w:val="24"/>
          <w:szCs w:val="24"/>
        </w:rPr>
      </w:pPr>
      <w:r w:rsidRPr="00613EC7">
        <w:rPr>
          <w:b/>
          <w:w w:val="100"/>
          <w:sz w:val="24"/>
          <w:szCs w:val="24"/>
        </w:rPr>
        <w:t xml:space="preserve">АДМИНИСТРАЦИЯ </w:t>
      </w:r>
    </w:p>
    <w:p w:rsidR="006210D2" w:rsidRPr="00613EC7" w:rsidRDefault="006210D2" w:rsidP="006210D2">
      <w:pPr>
        <w:jc w:val="center"/>
        <w:rPr>
          <w:b/>
          <w:w w:val="100"/>
          <w:sz w:val="24"/>
          <w:szCs w:val="24"/>
        </w:rPr>
      </w:pPr>
      <w:proofErr w:type="gramStart"/>
      <w:r w:rsidRPr="00613EC7">
        <w:rPr>
          <w:b/>
          <w:w w:val="100"/>
          <w:sz w:val="24"/>
          <w:szCs w:val="24"/>
        </w:rPr>
        <w:t>ГОРОДСКОГО  ОКРУГА</w:t>
      </w:r>
      <w:proofErr w:type="gramEnd"/>
    </w:p>
    <w:p w:rsidR="006210D2" w:rsidRPr="00613EC7" w:rsidRDefault="006210D2" w:rsidP="006210D2">
      <w:pPr>
        <w:jc w:val="center"/>
        <w:rPr>
          <w:b/>
          <w:w w:val="100"/>
          <w:sz w:val="24"/>
          <w:szCs w:val="24"/>
        </w:rPr>
      </w:pPr>
      <w:r w:rsidRPr="00613EC7">
        <w:rPr>
          <w:b/>
          <w:w w:val="100"/>
          <w:sz w:val="24"/>
          <w:szCs w:val="24"/>
        </w:rPr>
        <w:t>«АЛЕКСАНДРОВСК-</w:t>
      </w:r>
      <w:proofErr w:type="gramStart"/>
      <w:r w:rsidRPr="00613EC7">
        <w:rPr>
          <w:b/>
          <w:w w:val="100"/>
          <w:sz w:val="24"/>
          <w:szCs w:val="24"/>
        </w:rPr>
        <w:t>САХАЛИНСКИЙ  РАЙОН</w:t>
      </w:r>
      <w:proofErr w:type="gramEnd"/>
      <w:r w:rsidRPr="00613EC7">
        <w:rPr>
          <w:b/>
          <w:w w:val="100"/>
          <w:sz w:val="24"/>
          <w:szCs w:val="24"/>
        </w:rPr>
        <w:t>»</w:t>
      </w:r>
    </w:p>
    <w:p w:rsidR="006210D2" w:rsidRPr="00613EC7" w:rsidRDefault="006210D2" w:rsidP="006210D2">
      <w:pPr>
        <w:jc w:val="center"/>
        <w:rPr>
          <w:b/>
          <w:w w:val="100"/>
          <w:sz w:val="24"/>
          <w:szCs w:val="24"/>
        </w:rPr>
      </w:pPr>
    </w:p>
    <w:p w:rsidR="006210D2" w:rsidRPr="00613EC7" w:rsidRDefault="006210D2" w:rsidP="006210D2">
      <w:pPr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ПОСТАНОВЛЕНИЕ</w:t>
      </w:r>
    </w:p>
    <w:p w:rsidR="006210D2" w:rsidRPr="00B50521" w:rsidRDefault="006210D2" w:rsidP="006210D2">
      <w:pPr>
        <w:tabs>
          <w:tab w:val="left" w:pos="5954"/>
        </w:tabs>
        <w:ind w:left="360" w:hanging="360"/>
        <w:jc w:val="center"/>
      </w:pPr>
      <w:r>
        <w:rPr>
          <w:noProof/>
        </w:rPr>
        <w:drawing>
          <wp:inline distT="0" distB="0" distL="0" distR="0" wp14:anchorId="00CA6AD5" wp14:editId="707121D3">
            <wp:extent cx="5745480" cy="1035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8"/>
      </w:tblGrid>
      <w:tr w:rsidR="006210D2" w:rsidRPr="008E55D5" w:rsidTr="002C408E">
        <w:trPr>
          <w:trHeight w:val="308"/>
        </w:trPr>
        <w:tc>
          <w:tcPr>
            <w:tcW w:w="4268" w:type="dxa"/>
          </w:tcPr>
          <w:p w:rsidR="006210D2" w:rsidRPr="008E55D5" w:rsidRDefault="006210D2" w:rsidP="00221144">
            <w:pPr>
              <w:tabs>
                <w:tab w:val="left" w:pos="5954"/>
              </w:tabs>
              <w:rPr>
                <w:w w:val="100"/>
                <w:sz w:val="26"/>
                <w:szCs w:val="26"/>
              </w:rPr>
            </w:pPr>
            <w:proofErr w:type="gramStart"/>
            <w:r w:rsidRPr="008E55D5">
              <w:rPr>
                <w:w w:val="100"/>
                <w:sz w:val="26"/>
                <w:szCs w:val="26"/>
              </w:rPr>
              <w:t>от</w:t>
            </w:r>
            <w:proofErr w:type="gramEnd"/>
            <w:r w:rsidRPr="008E55D5">
              <w:rPr>
                <w:w w:val="100"/>
                <w:sz w:val="26"/>
                <w:szCs w:val="26"/>
              </w:rPr>
              <w:t xml:space="preserve"> </w:t>
            </w:r>
            <w:r w:rsidR="00221144">
              <w:rPr>
                <w:w w:val="100"/>
                <w:sz w:val="26"/>
                <w:szCs w:val="26"/>
              </w:rPr>
              <w:t xml:space="preserve">24.01.2017 г.     </w:t>
            </w:r>
            <w:r w:rsidRPr="008E55D5">
              <w:rPr>
                <w:w w:val="100"/>
                <w:sz w:val="26"/>
                <w:szCs w:val="26"/>
              </w:rPr>
              <w:t xml:space="preserve">№ </w:t>
            </w:r>
            <w:r w:rsidR="00221144">
              <w:rPr>
                <w:w w:val="100"/>
                <w:sz w:val="26"/>
                <w:szCs w:val="26"/>
              </w:rPr>
              <w:t>43</w:t>
            </w:r>
          </w:p>
        </w:tc>
      </w:tr>
      <w:tr w:rsidR="006210D2" w:rsidRPr="008E55D5" w:rsidTr="002C408E">
        <w:trPr>
          <w:trHeight w:val="616"/>
        </w:trPr>
        <w:tc>
          <w:tcPr>
            <w:tcW w:w="4268" w:type="dxa"/>
          </w:tcPr>
          <w:p w:rsidR="006210D2" w:rsidRPr="008E55D5" w:rsidRDefault="006210D2" w:rsidP="002C408E">
            <w:pPr>
              <w:tabs>
                <w:tab w:val="left" w:pos="5954"/>
              </w:tabs>
              <w:rPr>
                <w:w w:val="100"/>
                <w:sz w:val="26"/>
                <w:szCs w:val="26"/>
              </w:rPr>
            </w:pPr>
            <w:r w:rsidRPr="008E55D5">
              <w:rPr>
                <w:w w:val="100"/>
                <w:sz w:val="26"/>
                <w:szCs w:val="26"/>
              </w:rPr>
              <w:t>г. Александровск-Сахалинский</w:t>
            </w:r>
          </w:p>
        </w:tc>
      </w:tr>
    </w:tbl>
    <w:p w:rsidR="006210D2" w:rsidRPr="008E55D5" w:rsidRDefault="006210D2" w:rsidP="006210D2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03"/>
      </w:tblGrid>
      <w:tr w:rsidR="00927B01" w:rsidRPr="008E55D5" w:rsidTr="005B5D87">
        <w:tc>
          <w:tcPr>
            <w:tcW w:w="5245" w:type="dxa"/>
          </w:tcPr>
          <w:tbl>
            <w:tblPr>
              <w:tblW w:w="5387" w:type="dxa"/>
              <w:tblLook w:val="01E0" w:firstRow="1" w:lastRow="1" w:firstColumn="1" w:lastColumn="1" w:noHBand="0" w:noVBand="0"/>
            </w:tblPr>
            <w:tblGrid>
              <w:gridCol w:w="5387"/>
            </w:tblGrid>
            <w:tr w:rsidR="005B5D87" w:rsidRPr="005B5D87" w:rsidTr="005B5D87">
              <w:tc>
                <w:tcPr>
                  <w:tcW w:w="5387" w:type="dxa"/>
                  <w:hideMark/>
                </w:tcPr>
                <w:p w:rsidR="005B5D87" w:rsidRPr="005B5D87" w:rsidRDefault="00D93A37" w:rsidP="00D93A37">
                  <w:pPr>
                    <w:framePr w:hSpace="180" w:wrap="around" w:vAnchor="text" w:hAnchor="text" w:y="1"/>
                    <w:suppressOverlap/>
                    <w:rPr>
                      <w:b/>
                      <w:w w:val="100"/>
                      <w:sz w:val="26"/>
                      <w:szCs w:val="26"/>
                    </w:rPr>
                  </w:pPr>
                  <w:r w:rsidRPr="00D93A37">
                    <w:rPr>
                      <w:b/>
                      <w:w w:val="100"/>
                      <w:sz w:val="26"/>
                      <w:szCs w:val="26"/>
                    </w:rPr>
                    <w:t xml:space="preserve">Об утверждении </w:t>
                  </w:r>
                  <w:r w:rsidR="005B5D87">
                    <w:rPr>
                      <w:b/>
                      <w:w w:val="100"/>
                      <w:sz w:val="26"/>
                      <w:szCs w:val="26"/>
                    </w:rPr>
                    <w:t>перечня муниципальных услуг, предоставление которых ос</w:t>
                  </w:r>
                  <w:r>
                    <w:rPr>
                      <w:b/>
                      <w:w w:val="100"/>
                      <w:sz w:val="26"/>
                      <w:szCs w:val="26"/>
                    </w:rPr>
                    <w:t>уществляется в электронном виде</w:t>
                  </w:r>
                </w:p>
              </w:tc>
            </w:tr>
          </w:tbl>
          <w:p w:rsidR="005B5D87" w:rsidRPr="005B5D87" w:rsidRDefault="005B5D87" w:rsidP="005B5D87">
            <w:pPr>
              <w:rPr>
                <w:b/>
                <w:w w:val="100"/>
                <w:sz w:val="26"/>
                <w:szCs w:val="26"/>
              </w:rPr>
            </w:pPr>
          </w:p>
          <w:p w:rsidR="00927B01" w:rsidRPr="008E55D5" w:rsidRDefault="00927B01" w:rsidP="008E55D5">
            <w:pPr>
              <w:rPr>
                <w:b/>
                <w:w w:val="100"/>
                <w:sz w:val="26"/>
                <w:szCs w:val="26"/>
              </w:rPr>
            </w:pPr>
          </w:p>
        </w:tc>
      </w:tr>
      <w:tr w:rsidR="00674FE6" w:rsidRPr="008E55D5" w:rsidTr="005B5D87">
        <w:tc>
          <w:tcPr>
            <w:tcW w:w="5245" w:type="dxa"/>
          </w:tcPr>
          <w:p w:rsidR="00674FE6" w:rsidRPr="008E55D5" w:rsidRDefault="00674FE6" w:rsidP="0075608E">
            <w:pPr>
              <w:rPr>
                <w:b/>
                <w:w w:val="100"/>
                <w:sz w:val="26"/>
                <w:szCs w:val="26"/>
              </w:rPr>
            </w:pPr>
          </w:p>
        </w:tc>
      </w:tr>
    </w:tbl>
    <w:p w:rsidR="0075608E" w:rsidRPr="0075608E" w:rsidRDefault="008E55D5" w:rsidP="0075608E">
      <w:pPr>
        <w:ind w:firstLine="709"/>
        <w:jc w:val="both"/>
        <w:rPr>
          <w:w w:val="100"/>
          <w:sz w:val="26"/>
          <w:szCs w:val="26"/>
        </w:rPr>
      </w:pPr>
      <w:r w:rsidRPr="008E55D5">
        <w:rPr>
          <w:sz w:val="26"/>
          <w:szCs w:val="26"/>
        </w:rPr>
        <w:br w:type="textWrapping" w:clear="all"/>
      </w:r>
      <w:r w:rsidR="006C16AD">
        <w:rPr>
          <w:w w:val="100"/>
          <w:sz w:val="26"/>
          <w:szCs w:val="26"/>
        </w:rPr>
        <w:t xml:space="preserve">             </w:t>
      </w:r>
      <w:r w:rsidR="00DB02A8">
        <w:rPr>
          <w:w w:val="100"/>
          <w:sz w:val="26"/>
          <w:szCs w:val="26"/>
        </w:rPr>
        <w:t>В целях приведения перечня муниципальных услуг, предоставление которых осуществляется в электронном виде</w:t>
      </w:r>
      <w:r w:rsidR="006C16AD">
        <w:rPr>
          <w:w w:val="100"/>
          <w:sz w:val="26"/>
          <w:szCs w:val="26"/>
        </w:rPr>
        <w:t xml:space="preserve"> </w:t>
      </w:r>
      <w:r w:rsidR="00DB02A8">
        <w:rPr>
          <w:w w:val="100"/>
          <w:sz w:val="26"/>
          <w:szCs w:val="26"/>
        </w:rPr>
        <w:t>в соответствие</w:t>
      </w:r>
      <w:r w:rsidR="006C16AD" w:rsidRPr="006C16AD">
        <w:rPr>
          <w:w w:val="100"/>
          <w:sz w:val="26"/>
          <w:szCs w:val="26"/>
        </w:rPr>
        <w:t xml:space="preserve"> с распоряжением Правите</w:t>
      </w:r>
      <w:r w:rsidR="005B5D87">
        <w:rPr>
          <w:w w:val="100"/>
          <w:sz w:val="26"/>
          <w:szCs w:val="26"/>
        </w:rPr>
        <w:t>льства Сахалинской области от 12</w:t>
      </w:r>
      <w:r w:rsidR="006C16AD">
        <w:rPr>
          <w:w w:val="100"/>
          <w:sz w:val="26"/>
          <w:szCs w:val="26"/>
        </w:rPr>
        <w:t>.0</w:t>
      </w:r>
      <w:r w:rsidR="005B5D87">
        <w:rPr>
          <w:w w:val="100"/>
          <w:sz w:val="26"/>
          <w:szCs w:val="26"/>
        </w:rPr>
        <w:t>1.2017</w:t>
      </w:r>
      <w:r w:rsidR="00DB259B">
        <w:rPr>
          <w:w w:val="100"/>
          <w:sz w:val="26"/>
          <w:szCs w:val="26"/>
        </w:rPr>
        <w:t>г.</w:t>
      </w:r>
      <w:r w:rsidR="005B5D87">
        <w:rPr>
          <w:w w:val="100"/>
          <w:sz w:val="26"/>
          <w:szCs w:val="26"/>
        </w:rPr>
        <w:t xml:space="preserve"> № 4</w:t>
      </w:r>
      <w:r w:rsidR="006C16AD" w:rsidRPr="006C16AD">
        <w:rPr>
          <w:w w:val="100"/>
          <w:sz w:val="26"/>
          <w:szCs w:val="26"/>
        </w:rPr>
        <w:t>-р «</w:t>
      </w:r>
      <w:r w:rsidR="006C16AD">
        <w:rPr>
          <w:w w:val="100"/>
          <w:sz w:val="26"/>
          <w:szCs w:val="26"/>
        </w:rPr>
        <w:t>О в</w:t>
      </w:r>
      <w:r w:rsidR="00DB02A8">
        <w:rPr>
          <w:w w:val="100"/>
          <w:sz w:val="26"/>
          <w:szCs w:val="26"/>
        </w:rPr>
        <w:t>несении изменений в распоряжение</w:t>
      </w:r>
      <w:r w:rsidR="006C16AD">
        <w:rPr>
          <w:w w:val="100"/>
          <w:sz w:val="26"/>
          <w:szCs w:val="26"/>
        </w:rPr>
        <w:t xml:space="preserve"> Прави</w:t>
      </w:r>
      <w:r w:rsidR="005B5D87">
        <w:rPr>
          <w:w w:val="100"/>
          <w:sz w:val="26"/>
          <w:szCs w:val="26"/>
        </w:rPr>
        <w:t>тельства Сахалинской области от</w:t>
      </w:r>
      <w:r w:rsidR="006C16AD">
        <w:rPr>
          <w:w w:val="100"/>
          <w:sz w:val="26"/>
          <w:szCs w:val="26"/>
        </w:rPr>
        <w:t xml:space="preserve"> 21.07.2015</w:t>
      </w:r>
      <w:r w:rsidR="00DB259B">
        <w:rPr>
          <w:w w:val="100"/>
          <w:sz w:val="26"/>
          <w:szCs w:val="26"/>
        </w:rPr>
        <w:t>г.</w:t>
      </w:r>
      <w:r w:rsidR="006C16AD">
        <w:rPr>
          <w:w w:val="100"/>
          <w:sz w:val="26"/>
          <w:szCs w:val="26"/>
        </w:rPr>
        <w:t xml:space="preserve"> №341-р»</w:t>
      </w:r>
      <w:r w:rsidR="00CA71ED">
        <w:rPr>
          <w:w w:val="100"/>
          <w:sz w:val="26"/>
          <w:szCs w:val="26"/>
        </w:rPr>
        <w:t xml:space="preserve">, администрация городского округа «Александровск-Сахалинский район» </w:t>
      </w:r>
      <w:r w:rsidR="0075608E" w:rsidRPr="0075608E">
        <w:rPr>
          <w:w w:val="100"/>
          <w:sz w:val="26"/>
          <w:szCs w:val="26"/>
        </w:rPr>
        <w:t>постановляет:</w:t>
      </w:r>
    </w:p>
    <w:p w:rsidR="00927B01" w:rsidRDefault="0050535F" w:rsidP="0050535F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D93A37" w:rsidRPr="00D93A37">
        <w:rPr>
          <w:sz w:val="26"/>
          <w:szCs w:val="26"/>
        </w:rPr>
        <w:t xml:space="preserve">Утвердить </w:t>
      </w:r>
      <w:r w:rsidR="00D93A37">
        <w:rPr>
          <w:sz w:val="26"/>
          <w:szCs w:val="26"/>
        </w:rPr>
        <w:t>перечень</w:t>
      </w:r>
      <w:r w:rsidR="005B5D87" w:rsidRPr="005B5D87">
        <w:rPr>
          <w:sz w:val="26"/>
          <w:szCs w:val="26"/>
        </w:rPr>
        <w:t xml:space="preserve"> муниципальных услуг, предоставление которых осуществляется в электронном виде»</w:t>
      </w:r>
      <w:r w:rsidR="0075608E">
        <w:rPr>
          <w:bCs/>
          <w:sz w:val="26"/>
          <w:szCs w:val="26"/>
        </w:rPr>
        <w:t xml:space="preserve"> </w:t>
      </w:r>
      <w:r w:rsidR="00D93A37">
        <w:rPr>
          <w:sz w:val="26"/>
          <w:szCs w:val="26"/>
        </w:rPr>
        <w:t>(прилагается)</w:t>
      </w:r>
      <w:r>
        <w:rPr>
          <w:sz w:val="26"/>
          <w:szCs w:val="26"/>
        </w:rPr>
        <w:t>.</w:t>
      </w:r>
    </w:p>
    <w:p w:rsidR="0075608E" w:rsidRDefault="00DB02A8" w:rsidP="00E602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608E">
        <w:rPr>
          <w:rFonts w:ascii="Times New Roman" w:hAnsi="Times New Roman" w:cs="Times New Roman"/>
          <w:sz w:val="26"/>
          <w:szCs w:val="26"/>
        </w:rPr>
        <w:t xml:space="preserve">. </w:t>
      </w:r>
      <w:r w:rsidR="00D45DCF">
        <w:rPr>
          <w:rFonts w:ascii="Times New Roman" w:hAnsi="Times New Roman" w:cs="Times New Roman"/>
          <w:sz w:val="26"/>
          <w:szCs w:val="26"/>
        </w:rPr>
        <w:t xml:space="preserve">Начальнику отдела ЖКХ </w:t>
      </w:r>
      <w:r w:rsidR="00CA71E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45DCF">
        <w:rPr>
          <w:rFonts w:ascii="Times New Roman" w:hAnsi="Times New Roman" w:cs="Times New Roman"/>
          <w:sz w:val="26"/>
          <w:szCs w:val="26"/>
        </w:rPr>
        <w:t>Сыроешкиной</w:t>
      </w:r>
      <w:proofErr w:type="spellEnd"/>
      <w:r w:rsidR="00D45DCF">
        <w:rPr>
          <w:rFonts w:ascii="Times New Roman" w:hAnsi="Times New Roman" w:cs="Times New Roman"/>
          <w:sz w:val="26"/>
          <w:szCs w:val="26"/>
        </w:rPr>
        <w:t xml:space="preserve"> О.Ю.</w:t>
      </w:r>
      <w:r w:rsidR="00CA71ED">
        <w:rPr>
          <w:rFonts w:ascii="Times New Roman" w:hAnsi="Times New Roman" w:cs="Times New Roman"/>
          <w:sz w:val="26"/>
          <w:szCs w:val="26"/>
        </w:rPr>
        <w:t>)</w:t>
      </w:r>
      <w:r w:rsidR="00D45DCF">
        <w:rPr>
          <w:rFonts w:ascii="Times New Roman" w:hAnsi="Times New Roman" w:cs="Times New Roman"/>
          <w:sz w:val="26"/>
          <w:szCs w:val="26"/>
        </w:rPr>
        <w:t xml:space="preserve"> в срок до 01.02.2017г. в</w:t>
      </w:r>
      <w:r w:rsidR="00E60239">
        <w:rPr>
          <w:rFonts w:ascii="Times New Roman" w:hAnsi="Times New Roman" w:cs="Times New Roman"/>
          <w:sz w:val="26"/>
          <w:szCs w:val="26"/>
        </w:rPr>
        <w:t xml:space="preserve">нести изменения в </w:t>
      </w:r>
      <w:r w:rsidR="00D45DCF">
        <w:rPr>
          <w:rFonts w:ascii="Times New Roman" w:hAnsi="Times New Roman" w:cs="Times New Roman"/>
          <w:sz w:val="26"/>
          <w:szCs w:val="26"/>
        </w:rPr>
        <w:t>административный регламент муниципальной</w:t>
      </w:r>
      <w:r w:rsidR="00E6023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D45DCF">
        <w:rPr>
          <w:rFonts w:ascii="Times New Roman" w:hAnsi="Times New Roman" w:cs="Times New Roman"/>
          <w:sz w:val="26"/>
          <w:szCs w:val="26"/>
        </w:rPr>
        <w:t>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="00CA71ED">
        <w:rPr>
          <w:rFonts w:ascii="Times New Roman" w:hAnsi="Times New Roman" w:cs="Times New Roman"/>
          <w:sz w:val="26"/>
          <w:szCs w:val="26"/>
        </w:rPr>
        <w:t>»,</w:t>
      </w:r>
      <w:r w:rsidR="00E60239">
        <w:rPr>
          <w:rFonts w:ascii="Times New Roman" w:hAnsi="Times New Roman" w:cs="Times New Roman"/>
          <w:sz w:val="26"/>
          <w:szCs w:val="26"/>
        </w:rPr>
        <w:t xml:space="preserve"> предусмотрев возможность:</w:t>
      </w:r>
    </w:p>
    <w:p w:rsidR="00E60239" w:rsidRDefault="00CA71ED" w:rsidP="00E602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-предоставления государственной (муниципальной</w:t>
      </w:r>
      <w:r w:rsidR="00E60239">
        <w:rPr>
          <w:rFonts w:ascii="Times New Roman" w:hAnsi="Times New Roman" w:cs="Times New Roman"/>
          <w:sz w:val="26"/>
          <w:szCs w:val="26"/>
        </w:rPr>
        <w:t>)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60239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EC47BF">
        <w:rPr>
          <w:rFonts w:ascii="Times New Roman" w:hAnsi="Times New Roman" w:cs="Times New Roman"/>
          <w:sz w:val="26"/>
          <w:szCs w:val="26"/>
        </w:rPr>
        <w:t>;</w:t>
      </w:r>
    </w:p>
    <w:p w:rsidR="000B2E04" w:rsidRDefault="00136424" w:rsidP="007560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9652A">
        <w:rPr>
          <w:rFonts w:ascii="Times New Roman" w:hAnsi="Times New Roman" w:cs="Times New Roman"/>
          <w:sz w:val="26"/>
          <w:szCs w:val="26"/>
        </w:rPr>
        <w:t>и</w:t>
      </w:r>
      <w:r w:rsidR="00480AD5">
        <w:rPr>
          <w:rFonts w:ascii="Times New Roman" w:hAnsi="Times New Roman" w:cs="Times New Roman"/>
          <w:sz w:val="26"/>
          <w:szCs w:val="26"/>
        </w:rPr>
        <w:t>дентификации</w:t>
      </w:r>
      <w:r w:rsidR="0089652A">
        <w:rPr>
          <w:rFonts w:ascii="Times New Roman" w:hAnsi="Times New Roman" w:cs="Times New Roman"/>
          <w:sz w:val="26"/>
          <w:szCs w:val="26"/>
        </w:rPr>
        <w:t xml:space="preserve"> заявителей на Портале государственных и муниципальных услуг (функций) Сахалинской области посредством подтверждения учетной записи пользователя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</w:t>
      </w:r>
    </w:p>
    <w:p w:rsidR="0089652A" w:rsidRDefault="00DB02A8" w:rsidP="007560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652A">
        <w:rPr>
          <w:rFonts w:ascii="Times New Roman" w:hAnsi="Times New Roman" w:cs="Times New Roman"/>
          <w:sz w:val="26"/>
          <w:szCs w:val="26"/>
        </w:rPr>
        <w:t>.</w:t>
      </w:r>
      <w:r w:rsidR="00D45DCF">
        <w:t xml:space="preserve"> </w:t>
      </w:r>
      <w:r w:rsidR="00D45DCF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D45DCF" w:rsidRPr="00D45DCF">
        <w:rPr>
          <w:rFonts w:ascii="Times New Roman" w:hAnsi="Times New Roman" w:cs="Times New Roman"/>
          <w:sz w:val="26"/>
          <w:szCs w:val="26"/>
        </w:rPr>
        <w:t>на</w:t>
      </w:r>
      <w:r w:rsidR="00C55DB6">
        <w:rPr>
          <w:rFonts w:ascii="Times New Roman" w:hAnsi="Times New Roman" w:cs="Times New Roman"/>
          <w:sz w:val="26"/>
          <w:szCs w:val="26"/>
        </w:rPr>
        <w:t xml:space="preserve">стоящее постановление на сайте </w:t>
      </w:r>
      <w:r w:rsidR="00D45DCF" w:rsidRPr="00D45DCF">
        <w:rPr>
          <w:rFonts w:ascii="Times New Roman" w:hAnsi="Times New Roman" w:cs="Times New Roman"/>
          <w:sz w:val="26"/>
          <w:szCs w:val="26"/>
        </w:rPr>
        <w:t>городского округа «Александровск-Сахалинский район»</w:t>
      </w:r>
    </w:p>
    <w:p w:rsidR="00DB02A8" w:rsidRPr="0075608E" w:rsidRDefault="00DB02A8" w:rsidP="00DB02A8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93A37">
        <w:rPr>
          <w:sz w:val="26"/>
          <w:szCs w:val="26"/>
        </w:rPr>
        <w:t>Считать утратившими силу следующие постановление администрации ГО «Александровск-Сахалинский район» от</w:t>
      </w:r>
      <w:r>
        <w:rPr>
          <w:sz w:val="26"/>
          <w:szCs w:val="26"/>
        </w:rPr>
        <w:t xml:space="preserve"> 25.05.2016</w:t>
      </w:r>
      <w:r w:rsidRPr="00D93A37">
        <w:rPr>
          <w:sz w:val="26"/>
          <w:szCs w:val="26"/>
        </w:rPr>
        <w:t xml:space="preserve"> г. № </w:t>
      </w:r>
      <w:r>
        <w:rPr>
          <w:sz w:val="26"/>
          <w:szCs w:val="26"/>
        </w:rPr>
        <w:t>320</w:t>
      </w:r>
      <w:r w:rsidRPr="00D93A37">
        <w:rPr>
          <w:sz w:val="26"/>
          <w:szCs w:val="26"/>
        </w:rPr>
        <w:t xml:space="preserve"> «Об утверждении перечня муниципальных услуг, предоставл</w:t>
      </w:r>
      <w:r>
        <w:rPr>
          <w:sz w:val="26"/>
          <w:szCs w:val="26"/>
        </w:rPr>
        <w:t>ение которых осуществляется в электронном виде».</w:t>
      </w:r>
    </w:p>
    <w:p w:rsidR="00EA1F0C" w:rsidRPr="008E55D5" w:rsidRDefault="0050535F" w:rsidP="00EA1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A1F0C">
        <w:rPr>
          <w:rFonts w:ascii="Times New Roman" w:hAnsi="Times New Roman" w:cs="Times New Roman"/>
          <w:sz w:val="26"/>
          <w:szCs w:val="26"/>
        </w:rPr>
        <w:t>.</w:t>
      </w:r>
      <w:r w:rsidR="00EA1F0C" w:rsidRPr="008E55D5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</w:t>
      </w:r>
      <w:r w:rsidR="00EA1F0C">
        <w:rPr>
          <w:rFonts w:ascii="Times New Roman" w:hAnsi="Times New Roman" w:cs="Times New Roman"/>
          <w:sz w:val="26"/>
          <w:szCs w:val="26"/>
        </w:rPr>
        <w:t xml:space="preserve"> возложить </w:t>
      </w:r>
      <w:r w:rsidR="00DB259B">
        <w:rPr>
          <w:rFonts w:ascii="Times New Roman" w:hAnsi="Times New Roman" w:cs="Times New Roman"/>
          <w:sz w:val="26"/>
          <w:szCs w:val="26"/>
        </w:rPr>
        <w:t xml:space="preserve">на </w:t>
      </w:r>
      <w:r w:rsidR="00EA1F0C">
        <w:rPr>
          <w:rFonts w:ascii="Times New Roman" w:hAnsi="Times New Roman" w:cs="Times New Roman"/>
          <w:sz w:val="26"/>
          <w:szCs w:val="26"/>
        </w:rPr>
        <w:t>зам</w:t>
      </w:r>
      <w:r w:rsidR="00DB259B">
        <w:rPr>
          <w:rFonts w:ascii="Times New Roman" w:hAnsi="Times New Roman" w:cs="Times New Roman"/>
          <w:sz w:val="26"/>
          <w:szCs w:val="26"/>
        </w:rPr>
        <w:t>естителя</w:t>
      </w:r>
      <w:r w:rsidR="00EA1F0C">
        <w:rPr>
          <w:rFonts w:ascii="Times New Roman" w:hAnsi="Times New Roman" w:cs="Times New Roman"/>
          <w:sz w:val="26"/>
          <w:szCs w:val="26"/>
        </w:rPr>
        <w:t xml:space="preserve"> мэра -начальник</w:t>
      </w:r>
      <w:r w:rsidR="00C3490F">
        <w:rPr>
          <w:rFonts w:ascii="Times New Roman" w:hAnsi="Times New Roman" w:cs="Times New Roman"/>
          <w:sz w:val="26"/>
          <w:szCs w:val="26"/>
        </w:rPr>
        <w:t>а</w:t>
      </w:r>
      <w:r w:rsidR="00EA1F0C">
        <w:rPr>
          <w:rFonts w:ascii="Times New Roman" w:hAnsi="Times New Roman" w:cs="Times New Roman"/>
          <w:sz w:val="26"/>
          <w:szCs w:val="26"/>
        </w:rPr>
        <w:t xml:space="preserve"> отдела экономики, промышленности и сельского хозяйства</w:t>
      </w:r>
      <w:r w:rsidR="00EA1F0C" w:rsidRPr="008E55D5">
        <w:rPr>
          <w:rFonts w:ascii="Times New Roman" w:hAnsi="Times New Roman" w:cs="Times New Roman"/>
          <w:sz w:val="26"/>
          <w:szCs w:val="26"/>
        </w:rPr>
        <w:t>.</w:t>
      </w:r>
    </w:p>
    <w:p w:rsidR="005B0ED3" w:rsidRPr="008E55D5" w:rsidRDefault="005B0ED3" w:rsidP="005B0E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B01" w:rsidRDefault="00927B01" w:rsidP="00927B01">
      <w:pPr>
        <w:tabs>
          <w:tab w:val="left" w:pos="851"/>
        </w:tabs>
        <w:ind w:left="567"/>
        <w:jc w:val="both"/>
        <w:rPr>
          <w:w w:val="100"/>
          <w:sz w:val="26"/>
          <w:szCs w:val="26"/>
        </w:rPr>
      </w:pPr>
    </w:p>
    <w:p w:rsidR="008E55D5" w:rsidRDefault="008E55D5" w:rsidP="00927B01">
      <w:pPr>
        <w:tabs>
          <w:tab w:val="left" w:pos="851"/>
        </w:tabs>
        <w:ind w:left="567"/>
        <w:jc w:val="both"/>
        <w:rPr>
          <w:w w:val="100"/>
          <w:sz w:val="26"/>
          <w:szCs w:val="26"/>
        </w:rPr>
      </w:pPr>
    </w:p>
    <w:p w:rsidR="008E55D5" w:rsidRPr="008E55D5" w:rsidRDefault="008E55D5" w:rsidP="00927B01">
      <w:pPr>
        <w:tabs>
          <w:tab w:val="left" w:pos="851"/>
        </w:tabs>
        <w:ind w:left="567"/>
        <w:jc w:val="both"/>
        <w:rPr>
          <w:w w:val="100"/>
          <w:sz w:val="26"/>
          <w:szCs w:val="26"/>
        </w:rPr>
      </w:pPr>
    </w:p>
    <w:p w:rsidR="00CD43F0" w:rsidRPr="008E55D5" w:rsidRDefault="00EA1F0C" w:rsidP="00CD43F0">
      <w:pPr>
        <w:tabs>
          <w:tab w:val="left" w:pos="1134"/>
        </w:tabs>
        <w:jc w:val="both"/>
        <w:rPr>
          <w:b/>
          <w:w w:val="100"/>
          <w:sz w:val="26"/>
          <w:szCs w:val="26"/>
        </w:rPr>
      </w:pPr>
      <w:r w:rsidRPr="00EA1F0C">
        <w:rPr>
          <w:b/>
          <w:w w:val="100"/>
          <w:sz w:val="26"/>
          <w:szCs w:val="26"/>
        </w:rPr>
        <w:t>М</w:t>
      </w:r>
      <w:r w:rsidR="005568BC" w:rsidRPr="00EA1F0C">
        <w:rPr>
          <w:b/>
          <w:w w:val="100"/>
          <w:sz w:val="26"/>
          <w:szCs w:val="26"/>
        </w:rPr>
        <w:t>эр</w:t>
      </w:r>
      <w:r w:rsidR="008E55D5" w:rsidRPr="00EA1F0C">
        <w:rPr>
          <w:b/>
          <w:w w:val="100"/>
          <w:sz w:val="26"/>
          <w:szCs w:val="26"/>
        </w:rPr>
        <w:t xml:space="preserve"> </w:t>
      </w:r>
      <w:r w:rsidR="008E55D5" w:rsidRPr="008E55D5">
        <w:rPr>
          <w:b/>
          <w:w w:val="100"/>
          <w:sz w:val="26"/>
          <w:szCs w:val="26"/>
        </w:rPr>
        <w:t>городского округа</w:t>
      </w:r>
    </w:p>
    <w:p w:rsidR="00CD43F0" w:rsidRPr="008E55D5" w:rsidRDefault="008E55D5" w:rsidP="00CD43F0">
      <w:pPr>
        <w:tabs>
          <w:tab w:val="left" w:pos="1134"/>
        </w:tabs>
        <w:jc w:val="both"/>
        <w:rPr>
          <w:b/>
          <w:w w:val="100"/>
          <w:sz w:val="26"/>
          <w:szCs w:val="26"/>
        </w:rPr>
      </w:pPr>
      <w:r w:rsidRPr="008E55D5">
        <w:rPr>
          <w:b/>
          <w:w w:val="100"/>
          <w:sz w:val="26"/>
          <w:szCs w:val="26"/>
        </w:rPr>
        <w:t xml:space="preserve">«Александровск-Сахалинский </w:t>
      </w:r>
      <w:proofErr w:type="gramStart"/>
      <w:r w:rsidRPr="008E55D5">
        <w:rPr>
          <w:b/>
          <w:w w:val="100"/>
          <w:sz w:val="26"/>
          <w:szCs w:val="26"/>
        </w:rPr>
        <w:t xml:space="preserve">район»   </w:t>
      </w:r>
      <w:proofErr w:type="gramEnd"/>
      <w:r w:rsidRPr="008E55D5">
        <w:rPr>
          <w:b/>
          <w:w w:val="100"/>
          <w:sz w:val="26"/>
          <w:szCs w:val="26"/>
        </w:rPr>
        <w:t xml:space="preserve">              </w:t>
      </w:r>
      <w:r w:rsidR="005568BC">
        <w:rPr>
          <w:b/>
          <w:w w:val="100"/>
          <w:sz w:val="26"/>
          <w:szCs w:val="26"/>
        </w:rPr>
        <w:t xml:space="preserve">                           </w:t>
      </w:r>
      <w:r w:rsidRPr="008E55D5">
        <w:rPr>
          <w:b/>
          <w:w w:val="100"/>
          <w:sz w:val="26"/>
          <w:szCs w:val="26"/>
        </w:rPr>
        <w:t xml:space="preserve">    </w:t>
      </w:r>
      <w:r w:rsidR="005568BC">
        <w:rPr>
          <w:b/>
          <w:w w:val="100"/>
          <w:sz w:val="26"/>
          <w:szCs w:val="26"/>
        </w:rPr>
        <w:t xml:space="preserve">С.В. </w:t>
      </w:r>
      <w:r w:rsidR="00EA1F0C">
        <w:rPr>
          <w:b/>
          <w:w w:val="100"/>
          <w:sz w:val="26"/>
          <w:szCs w:val="26"/>
        </w:rPr>
        <w:t>Гейченко</w:t>
      </w:r>
    </w:p>
    <w:p w:rsidR="00CD43F0" w:rsidRPr="008E55D5" w:rsidRDefault="00CD43F0" w:rsidP="00CD43F0">
      <w:pPr>
        <w:tabs>
          <w:tab w:val="left" w:pos="1134"/>
        </w:tabs>
        <w:jc w:val="both"/>
        <w:rPr>
          <w:w w:val="100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</w:tblGrid>
      <w:tr w:rsidR="008E55D5" w:rsidRPr="008E55D5" w:rsidTr="008E55D5">
        <w:tc>
          <w:tcPr>
            <w:tcW w:w="250" w:type="dxa"/>
          </w:tcPr>
          <w:p w:rsidR="008E55D5" w:rsidRPr="008E55D5" w:rsidRDefault="008E55D5" w:rsidP="002C408E">
            <w:pPr>
              <w:rPr>
                <w:w w:val="100"/>
                <w:sz w:val="26"/>
                <w:szCs w:val="26"/>
              </w:rPr>
            </w:pPr>
          </w:p>
        </w:tc>
      </w:tr>
    </w:tbl>
    <w:p w:rsidR="00CD43F0" w:rsidRDefault="00CD43F0"/>
    <w:p w:rsidR="008E55D5" w:rsidRDefault="008E55D5"/>
    <w:p w:rsidR="008E55D5" w:rsidRDefault="008E55D5"/>
    <w:p w:rsidR="008E55D5" w:rsidRDefault="008E55D5"/>
    <w:p w:rsidR="008E55D5" w:rsidRDefault="008E55D5"/>
    <w:p w:rsidR="008E55D5" w:rsidRDefault="008E55D5"/>
    <w:p w:rsidR="008E55D5" w:rsidRDefault="008E55D5"/>
    <w:p w:rsidR="008E55D5" w:rsidRDefault="008E55D5"/>
    <w:p w:rsidR="008E55D5" w:rsidRDefault="008E55D5"/>
    <w:p w:rsidR="008E55D5" w:rsidRDefault="008E55D5"/>
    <w:p w:rsidR="008E55D5" w:rsidRDefault="008E55D5"/>
    <w:p w:rsidR="008E55D5" w:rsidRDefault="008E55D5"/>
    <w:p w:rsidR="00CD43F0" w:rsidRDefault="00CD43F0"/>
    <w:p w:rsidR="005F063D" w:rsidRDefault="0045280B">
      <w:pPr>
        <w:spacing w:after="200" w:line="276" w:lineRule="auto"/>
        <w:rPr>
          <w:b/>
          <w:w w:val="100"/>
        </w:rPr>
      </w:pPr>
      <w:r>
        <w:rPr>
          <w:b/>
          <w:w w:val="100"/>
        </w:rPr>
        <w:br w:type="page"/>
      </w:r>
    </w:p>
    <w:p w:rsidR="005F063D" w:rsidRPr="005F063D" w:rsidRDefault="005F063D" w:rsidP="005F063D">
      <w:pPr>
        <w:jc w:val="right"/>
        <w:rPr>
          <w:rFonts w:eastAsia="Calibri"/>
          <w:w w:val="100"/>
          <w:szCs w:val="24"/>
          <w:lang w:eastAsia="en-US"/>
        </w:rPr>
      </w:pPr>
      <w:r w:rsidRPr="005F063D">
        <w:rPr>
          <w:rFonts w:eastAsia="Calibri"/>
          <w:w w:val="100"/>
          <w:szCs w:val="24"/>
          <w:lang w:eastAsia="en-US"/>
        </w:rPr>
        <w:lastRenderedPageBreak/>
        <w:t>Приложение</w:t>
      </w:r>
    </w:p>
    <w:p w:rsidR="005F063D" w:rsidRPr="005F063D" w:rsidRDefault="005F063D" w:rsidP="005F063D">
      <w:pPr>
        <w:ind w:left="4678"/>
        <w:jc w:val="right"/>
        <w:rPr>
          <w:w w:val="100"/>
        </w:rPr>
      </w:pPr>
      <w:proofErr w:type="gramStart"/>
      <w:r w:rsidRPr="005F063D">
        <w:rPr>
          <w:rFonts w:eastAsia="Calibri"/>
          <w:w w:val="100"/>
          <w:szCs w:val="24"/>
          <w:lang w:eastAsia="en-US"/>
        </w:rPr>
        <w:t>к</w:t>
      </w:r>
      <w:proofErr w:type="gramEnd"/>
      <w:r w:rsidRPr="005F063D">
        <w:rPr>
          <w:rFonts w:eastAsia="Calibri"/>
          <w:w w:val="100"/>
          <w:szCs w:val="24"/>
          <w:lang w:eastAsia="en-US"/>
        </w:rPr>
        <w:t xml:space="preserve"> постановлению администрации ГО «Александровск-Сахалинский район»</w:t>
      </w:r>
      <w:r w:rsidRPr="005F063D">
        <w:rPr>
          <w:w w:val="100"/>
        </w:rPr>
        <w:t xml:space="preserve"> </w:t>
      </w:r>
    </w:p>
    <w:p w:rsidR="005F063D" w:rsidRPr="005F063D" w:rsidRDefault="005F063D" w:rsidP="005F063D">
      <w:pPr>
        <w:ind w:left="4962"/>
        <w:jc w:val="right"/>
        <w:rPr>
          <w:rFonts w:eastAsia="Calibri"/>
          <w:w w:val="100"/>
          <w:szCs w:val="24"/>
          <w:lang w:eastAsia="en-US"/>
        </w:rPr>
      </w:pPr>
      <w:proofErr w:type="gramStart"/>
      <w:r w:rsidRPr="005F063D">
        <w:rPr>
          <w:w w:val="100"/>
        </w:rPr>
        <w:t xml:space="preserve">от </w:t>
      </w:r>
      <w:r>
        <w:rPr>
          <w:w w:val="100"/>
        </w:rPr>
        <w:t xml:space="preserve"> </w:t>
      </w:r>
      <w:r w:rsidR="00221144">
        <w:rPr>
          <w:w w:val="100"/>
        </w:rPr>
        <w:t>24.01.</w:t>
      </w:r>
      <w:r>
        <w:rPr>
          <w:w w:val="100"/>
        </w:rPr>
        <w:t>2017</w:t>
      </w:r>
      <w:proofErr w:type="gramEnd"/>
      <w:r w:rsidR="00221144">
        <w:rPr>
          <w:w w:val="100"/>
        </w:rPr>
        <w:t xml:space="preserve"> </w:t>
      </w:r>
      <w:r>
        <w:rPr>
          <w:w w:val="100"/>
        </w:rPr>
        <w:t>г.  №</w:t>
      </w:r>
      <w:r w:rsidR="00221144">
        <w:rPr>
          <w:w w:val="100"/>
        </w:rPr>
        <w:t xml:space="preserve"> 43</w:t>
      </w:r>
      <w:r w:rsidRPr="005F063D">
        <w:rPr>
          <w:rFonts w:eastAsia="Calibri"/>
          <w:w w:val="100"/>
          <w:szCs w:val="24"/>
          <w:lang w:eastAsia="en-US"/>
        </w:rPr>
        <w:t xml:space="preserve"> </w:t>
      </w:r>
    </w:p>
    <w:p w:rsidR="005F063D" w:rsidRPr="005F063D" w:rsidRDefault="005F063D" w:rsidP="005F063D">
      <w:pPr>
        <w:jc w:val="right"/>
        <w:rPr>
          <w:rFonts w:eastAsia="Calibri"/>
          <w:w w:val="100"/>
          <w:szCs w:val="24"/>
          <w:lang w:eastAsia="en-US"/>
        </w:rPr>
      </w:pPr>
    </w:p>
    <w:p w:rsidR="005F063D" w:rsidRPr="005F063D" w:rsidRDefault="005F063D" w:rsidP="005F063D">
      <w:pPr>
        <w:spacing w:line="256" w:lineRule="auto"/>
        <w:jc w:val="center"/>
        <w:rPr>
          <w:rFonts w:eastAsia="Calibri"/>
          <w:b/>
          <w:w w:val="100"/>
          <w:szCs w:val="24"/>
          <w:lang w:eastAsia="en-US"/>
        </w:rPr>
      </w:pPr>
      <w:r w:rsidRPr="005F063D">
        <w:rPr>
          <w:rFonts w:eastAsia="Calibri"/>
          <w:b/>
          <w:w w:val="100"/>
          <w:szCs w:val="24"/>
          <w:lang w:eastAsia="en-US"/>
        </w:rPr>
        <w:t>Перечень услуг, предоставление которых осуществляется</w:t>
      </w:r>
    </w:p>
    <w:p w:rsidR="005F063D" w:rsidRDefault="005F063D" w:rsidP="005F063D">
      <w:pPr>
        <w:spacing w:after="240" w:line="256" w:lineRule="auto"/>
        <w:jc w:val="center"/>
        <w:rPr>
          <w:rFonts w:eastAsia="Calibri"/>
          <w:b/>
          <w:w w:val="100"/>
          <w:szCs w:val="24"/>
          <w:lang w:eastAsia="en-US"/>
        </w:rPr>
      </w:pPr>
      <w:r w:rsidRPr="005F063D">
        <w:rPr>
          <w:rFonts w:eastAsia="Calibri"/>
          <w:b/>
          <w:w w:val="100"/>
          <w:szCs w:val="24"/>
          <w:lang w:eastAsia="en-US"/>
        </w:rPr>
        <w:t xml:space="preserve"> </w:t>
      </w:r>
      <w:proofErr w:type="gramStart"/>
      <w:r w:rsidRPr="005F063D">
        <w:rPr>
          <w:rFonts w:eastAsia="Calibri"/>
          <w:b/>
          <w:w w:val="100"/>
          <w:szCs w:val="24"/>
          <w:lang w:eastAsia="en-US"/>
        </w:rPr>
        <w:t>в</w:t>
      </w:r>
      <w:proofErr w:type="gramEnd"/>
      <w:r w:rsidRPr="005F063D">
        <w:rPr>
          <w:rFonts w:eastAsia="Calibri"/>
          <w:b/>
          <w:w w:val="100"/>
          <w:szCs w:val="24"/>
          <w:lang w:eastAsia="en-US"/>
        </w:rPr>
        <w:t xml:space="preserve"> электронном виде в ГО «Александровск-Сахалинский район»</w:t>
      </w:r>
    </w:p>
    <w:p w:rsidR="0050535F" w:rsidRPr="005F063D" w:rsidRDefault="0050535F" w:rsidP="005F063D">
      <w:pPr>
        <w:spacing w:after="240" w:line="256" w:lineRule="auto"/>
        <w:jc w:val="center"/>
        <w:rPr>
          <w:rFonts w:eastAsia="Calibri"/>
          <w:b/>
          <w:w w:val="100"/>
          <w:szCs w:val="24"/>
          <w:lang w:eastAsia="en-US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909"/>
        <w:gridCol w:w="7082"/>
      </w:tblGrid>
      <w:tr w:rsidR="005F063D" w:rsidRPr="005F063D" w:rsidTr="005F063D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Услуги</w:t>
            </w:r>
          </w:p>
        </w:tc>
      </w:tr>
      <w:tr w:rsidR="005F063D" w:rsidRPr="005F063D" w:rsidTr="005F063D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Архитектура и строительство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Выдача разрешений на строительство</w:t>
            </w:r>
          </w:p>
        </w:tc>
      </w:tr>
      <w:tr w:rsidR="005F063D" w:rsidRPr="005F063D" w:rsidTr="00E41295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Выдача разрешений на ввод объектов в эксплуатацию при осуществлении строительства, реконструкции</w:t>
            </w:r>
          </w:p>
        </w:tc>
      </w:tr>
      <w:tr w:rsidR="005F063D" w:rsidRPr="005F063D" w:rsidTr="00E41295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Выдача разрешения на установку и эксплуатацию рекламной конструкции, аннулирование таких разрешений</w:t>
            </w:r>
          </w:p>
        </w:tc>
      </w:tr>
      <w:tr w:rsidR="005F063D" w:rsidRPr="005F063D" w:rsidTr="00E41295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Выдача градостроительных планов земельных участков</w:t>
            </w:r>
          </w:p>
        </w:tc>
      </w:tr>
      <w:tr w:rsidR="005F063D" w:rsidRPr="005F063D" w:rsidTr="00E41295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D" w:rsidRPr="005F063D" w:rsidRDefault="005F063D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D" w:rsidRPr="005F063D" w:rsidRDefault="005F063D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</w:tr>
      <w:tr w:rsidR="005F063D" w:rsidRPr="005F063D" w:rsidTr="00B42ED2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AB4940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ind w:left="29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Автотранспорт и дороги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Выдача разрешений на осуществление деятельности по перевозке пассажиров и багажа легковым такси.</w:t>
            </w:r>
          </w:p>
        </w:tc>
      </w:tr>
      <w:tr w:rsidR="005F063D" w:rsidRPr="005F063D" w:rsidTr="00B42ED2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D" w:rsidRPr="005F063D" w:rsidRDefault="00AB4940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D" w:rsidRPr="005F063D" w:rsidRDefault="005F063D" w:rsidP="005F063D">
            <w:pPr>
              <w:spacing w:after="160"/>
              <w:ind w:left="29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D" w:rsidRPr="005F063D" w:rsidRDefault="00AB4940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AB4940">
              <w:rPr>
                <w:rFonts w:eastAsia="Calibri"/>
                <w:w w:val="100"/>
                <w:sz w:val="24"/>
                <w:szCs w:val="24"/>
                <w:lang w:eastAsia="en-US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5F063D" w:rsidRPr="005F063D" w:rsidTr="005F063D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AB4940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Представление информации о реализации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</w:tr>
      <w:tr w:rsidR="005F063D" w:rsidRPr="005F063D" w:rsidTr="00C20EE8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AB4940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5F063D" w:rsidRPr="005F063D" w:rsidTr="00C20EE8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AB4940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5F063D" w:rsidRPr="005F063D" w:rsidTr="00C20EE8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AB4940" w:rsidP="00AB4940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Представление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F063D" w:rsidRPr="005F063D" w:rsidTr="005F063D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</w:t>
            </w: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lastRenderedPageBreak/>
              <w:t>об авторских и смежных правах</w:t>
            </w:r>
          </w:p>
        </w:tc>
      </w:tr>
      <w:tr w:rsidR="005F063D" w:rsidRPr="005F063D" w:rsidTr="00C20EE8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5F063D" w:rsidRPr="005F063D" w:rsidTr="00C20EE8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jc w:val="both"/>
              <w:rPr>
                <w:w w:val="100"/>
                <w:sz w:val="24"/>
                <w:szCs w:val="24"/>
              </w:rPr>
            </w:pPr>
            <w:r w:rsidRPr="005F063D">
              <w:rPr>
                <w:w w:val="100"/>
                <w:sz w:val="24"/>
                <w:szCs w:val="24"/>
              </w:rPr>
              <w:t xml:space="preserve">Предоставление информации и организация проведения официальных физкультурно-оздоровительных и спортивно-массовых мероприятий </w:t>
            </w:r>
          </w:p>
        </w:tc>
      </w:tr>
      <w:tr w:rsidR="005F063D" w:rsidRPr="005F063D" w:rsidTr="00C20EE8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jc w:val="both"/>
              <w:rPr>
                <w:w w:val="100"/>
                <w:sz w:val="24"/>
                <w:szCs w:val="24"/>
              </w:rPr>
            </w:pPr>
            <w:r w:rsidRPr="005F063D">
              <w:rPr>
                <w:w w:val="100"/>
                <w:sz w:val="24"/>
                <w:szCs w:val="24"/>
              </w:rPr>
              <w:t xml:space="preserve">Предоставление информации о молодежных мероприятиях </w:t>
            </w:r>
          </w:p>
        </w:tc>
      </w:tr>
      <w:tr w:rsidR="005F063D" w:rsidRPr="005F063D" w:rsidTr="00C20EE8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jc w:val="both"/>
              <w:rPr>
                <w:w w:val="100"/>
                <w:sz w:val="24"/>
                <w:szCs w:val="24"/>
              </w:rPr>
            </w:pPr>
            <w:r w:rsidRPr="005F063D">
              <w:rPr>
                <w:w w:val="100"/>
                <w:sz w:val="24"/>
                <w:szCs w:val="24"/>
              </w:rPr>
              <w:t>Предоставление информации об объектах культурного наследия местного (муниципального) значения, находящихся на территории города Александровск-Сахалинский 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5F063D" w:rsidRPr="005F063D" w:rsidTr="00AB494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jc w:val="both"/>
              <w:rPr>
                <w:w w:val="100"/>
                <w:sz w:val="24"/>
                <w:szCs w:val="24"/>
              </w:rPr>
            </w:pPr>
            <w:r w:rsidRPr="005F063D">
              <w:rPr>
                <w:w w:val="100"/>
                <w:sz w:val="24"/>
                <w:szCs w:val="24"/>
              </w:rPr>
              <w:t xml:space="preserve">Предоставлении информации о спортивно- массовых мероприятиях </w:t>
            </w:r>
          </w:p>
        </w:tc>
      </w:tr>
      <w:tr w:rsidR="00AB4940" w:rsidRPr="005F063D" w:rsidTr="00AB494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0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0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0" w:rsidRPr="005F063D" w:rsidRDefault="00AB4940" w:rsidP="00AB4940">
            <w:pPr>
              <w:spacing w:after="160"/>
              <w:ind w:hanging="62"/>
              <w:jc w:val="both"/>
              <w:rPr>
                <w:w w:val="100"/>
                <w:sz w:val="24"/>
                <w:szCs w:val="24"/>
              </w:rPr>
            </w:pPr>
            <w:r w:rsidRPr="00AB4940">
              <w:rPr>
                <w:w w:val="100"/>
                <w:sz w:val="24"/>
                <w:szCs w:val="24"/>
              </w:rPr>
      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</w:p>
        </w:tc>
      </w:tr>
      <w:tr w:rsidR="00AB4940" w:rsidRPr="005F063D" w:rsidTr="00811EFE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0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940" w:rsidRPr="005F063D" w:rsidRDefault="00AB4940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Опека и попечительство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0" w:rsidRPr="005F063D" w:rsidRDefault="00AB4940" w:rsidP="005F063D">
            <w:pPr>
              <w:spacing w:after="160"/>
              <w:ind w:left="35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Установление опеки или попечительства, назначение опекунов, попечителей несовершеннолетним лицам</w:t>
            </w:r>
          </w:p>
          <w:p w:rsidR="00AB4940" w:rsidRPr="005F063D" w:rsidRDefault="00AB4940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</w:tr>
      <w:tr w:rsidR="00AB4940" w:rsidRPr="005F063D" w:rsidTr="00811EFE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0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0" w:rsidRPr="005F063D" w:rsidRDefault="00AB4940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0" w:rsidRPr="005F063D" w:rsidRDefault="00AB4940" w:rsidP="005F063D">
            <w:pPr>
              <w:spacing w:after="160"/>
              <w:ind w:left="35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AB4940">
              <w:rPr>
                <w:rFonts w:eastAsia="Calibri"/>
                <w:w w:val="100"/>
                <w:sz w:val="24"/>
                <w:szCs w:val="24"/>
                <w:lang w:eastAsia="en-US"/>
              </w:rPr>
              <w:t>Выдача разрешения опекуну на совершение сделок с имуществом подопечного</w:t>
            </w:r>
          </w:p>
        </w:tc>
      </w:tr>
      <w:tr w:rsidR="00AB4940" w:rsidRPr="005F063D" w:rsidTr="00D934AF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0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940" w:rsidRPr="005F063D" w:rsidRDefault="00AB4940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0" w:rsidRPr="005F063D" w:rsidRDefault="00AB4940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Представление информации о порядке предоставления жилищно-коммунальных услуг населению</w:t>
            </w:r>
          </w:p>
          <w:p w:rsidR="00AB4940" w:rsidRPr="005F063D" w:rsidRDefault="00AB4940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</w:tr>
      <w:tr w:rsidR="00AB4940" w:rsidRPr="005F063D" w:rsidTr="00D934AF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0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940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0" w:rsidRPr="005F063D" w:rsidRDefault="00AB4940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AB4940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</w:tr>
      <w:tr w:rsidR="00AB4940" w:rsidRPr="005F063D" w:rsidTr="00D934AF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0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940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0" w:rsidRPr="005F063D" w:rsidRDefault="00AB4940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Перевод жилого помещения в нежилое или нежилого помещения в жилое помещение</w:t>
            </w:r>
          </w:p>
          <w:p w:rsidR="00AB4940" w:rsidRPr="005F063D" w:rsidRDefault="00AB4940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</w:tr>
      <w:tr w:rsidR="00AB4940" w:rsidRPr="005F063D" w:rsidTr="00D934AF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0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940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0" w:rsidRPr="005F063D" w:rsidRDefault="00AB4940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  <w:p w:rsidR="00AB4940" w:rsidRPr="005F063D" w:rsidRDefault="00AB4940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</w:tr>
      <w:tr w:rsidR="00AB4940" w:rsidRPr="005F063D" w:rsidTr="00D934AF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0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940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0" w:rsidRPr="005F063D" w:rsidRDefault="00AB4940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Рассмотрение и согласование переустройства и (или) перепланировки жилого помещения</w:t>
            </w:r>
          </w:p>
        </w:tc>
      </w:tr>
      <w:tr w:rsidR="00AB4940" w:rsidRPr="005F063D" w:rsidTr="00D934AF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0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0" w:rsidRPr="005F063D" w:rsidRDefault="00AB4940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0" w:rsidRPr="005F063D" w:rsidRDefault="00AB4940" w:rsidP="005F063D">
            <w:pPr>
              <w:spacing w:after="160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AB4940">
              <w:rPr>
                <w:rFonts w:eastAsia="Calibri"/>
                <w:w w:val="100"/>
                <w:sz w:val="24"/>
                <w:szCs w:val="24"/>
                <w:lang w:eastAsia="en-US"/>
              </w:rPr>
              <w:t>Выдача разрешений на пересадку, обрезку, снос зеленных насаждений</w:t>
            </w:r>
          </w:p>
        </w:tc>
      </w:tr>
      <w:tr w:rsidR="0050535F" w:rsidRPr="005F063D" w:rsidTr="0050535F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F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35F" w:rsidRPr="005F063D" w:rsidRDefault="0050535F" w:rsidP="0050535F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Имущественные </w:t>
            </w: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lastRenderedPageBreak/>
              <w:t>отношения</w:t>
            </w:r>
          </w:p>
          <w:p w:rsidR="0050535F" w:rsidRDefault="0050535F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  <w:p w:rsidR="0050535F" w:rsidRPr="005F063D" w:rsidRDefault="0050535F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F" w:rsidRPr="005F063D" w:rsidRDefault="0050535F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lastRenderedPageBreak/>
              <w:t xml:space="preserve">Представление информации об объектах недвижимого имущества, находящихся в муниципальной собственности и </w:t>
            </w: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lastRenderedPageBreak/>
              <w:t>предназначенных для сдачи в аренду</w:t>
            </w:r>
          </w:p>
        </w:tc>
      </w:tr>
      <w:tr w:rsidR="0050535F" w:rsidRPr="005F063D" w:rsidTr="0050535F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35F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5F" w:rsidRPr="005F063D" w:rsidRDefault="0050535F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5F" w:rsidRPr="0050535F" w:rsidRDefault="0050535F" w:rsidP="0050535F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AB4940">
              <w:rPr>
                <w:rFonts w:eastAsia="Calibri"/>
                <w:w w:val="100"/>
                <w:sz w:val="24"/>
                <w:szCs w:val="24"/>
                <w:lang w:eastAsia="en-US"/>
              </w:rPr>
              <w:t>Выдача выписки из реестра муниципального имущества</w:t>
            </w:r>
          </w:p>
        </w:tc>
      </w:tr>
      <w:tr w:rsidR="00A02207" w:rsidRPr="005F063D" w:rsidTr="00AD2296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7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07" w:rsidRPr="005F063D" w:rsidRDefault="00A02207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Земельные отношения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7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AB4940">
              <w:rPr>
                <w:rFonts w:eastAsia="Calibri"/>
                <w:w w:val="100"/>
                <w:sz w:val="24"/>
                <w:szCs w:val="24"/>
                <w:lang w:eastAsia="en-US"/>
              </w:rPr>
              <w:t>Предоставление в собственность бесплатно земельных участков членам садоводческих, огороднических и дачных некоммерческих объединений</w:t>
            </w:r>
          </w:p>
        </w:tc>
      </w:tr>
      <w:tr w:rsidR="00A02207" w:rsidRPr="005F063D" w:rsidTr="00646481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7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7" w:rsidRDefault="00A02207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7" w:rsidRPr="00AB4940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Предоставление земельного участка, на котором расположены здание, сооружение</w:t>
            </w:r>
          </w:p>
        </w:tc>
      </w:tr>
      <w:tr w:rsidR="005F063D" w:rsidRPr="005F063D" w:rsidTr="005F063D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ind w:left="29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Архивный фонд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ind w:left="35"/>
              <w:jc w:val="both"/>
              <w:rPr>
                <w:rFonts w:ascii="Calibri" w:eastAsia="Calibri" w:hAnsi="Calibri"/>
                <w:w w:val="100"/>
                <w:sz w:val="22"/>
                <w:szCs w:val="22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Выдача архивных справок, архивных выписок и архивных копий документов</w:t>
            </w:r>
          </w:p>
        </w:tc>
      </w:tr>
      <w:tr w:rsidR="005F063D" w:rsidRPr="005F063D" w:rsidTr="005F063D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A02207" w:rsidP="005F063D">
            <w:pPr>
              <w:spacing w:after="160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3D" w:rsidRPr="005F063D" w:rsidRDefault="005F063D" w:rsidP="005F063D">
            <w:pPr>
              <w:spacing w:after="160"/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3D" w:rsidRPr="005F063D" w:rsidRDefault="005F063D" w:rsidP="005F063D">
            <w:pPr>
              <w:spacing w:after="160"/>
              <w:ind w:left="35"/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5F063D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Предоставление информации о мерах муниципальной поддержки субъектов малого и среднего предпринимательства городского округа «Александровск-Сахалинский район» </w:t>
            </w:r>
          </w:p>
        </w:tc>
      </w:tr>
    </w:tbl>
    <w:p w:rsidR="005F063D" w:rsidRDefault="005F063D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A02207" w:rsidRPr="005F063D" w:rsidRDefault="00A02207" w:rsidP="005F063D">
      <w:pPr>
        <w:spacing w:after="160" w:line="256" w:lineRule="auto"/>
        <w:ind w:left="1080"/>
        <w:jc w:val="both"/>
        <w:rPr>
          <w:rFonts w:eastAsia="Calibri"/>
          <w:w w:val="100"/>
          <w:sz w:val="24"/>
          <w:szCs w:val="24"/>
          <w:lang w:eastAsia="en-US"/>
        </w:rPr>
      </w:pPr>
    </w:p>
    <w:p w:rsidR="005F063D" w:rsidRDefault="005F063D" w:rsidP="005F063D">
      <w:pPr>
        <w:spacing w:after="160" w:line="256" w:lineRule="auto"/>
        <w:rPr>
          <w:rFonts w:eastAsia="Calibri"/>
          <w:w w:val="100"/>
          <w:sz w:val="24"/>
          <w:szCs w:val="24"/>
          <w:lang w:eastAsia="en-US"/>
        </w:rPr>
      </w:pPr>
    </w:p>
    <w:p w:rsidR="00FF0F23" w:rsidRPr="005F063D" w:rsidRDefault="00FF0F23" w:rsidP="005F063D">
      <w:pPr>
        <w:spacing w:after="160" w:line="256" w:lineRule="auto"/>
        <w:rPr>
          <w:rFonts w:eastAsia="Calibri"/>
          <w:w w:val="100"/>
          <w:sz w:val="24"/>
          <w:szCs w:val="24"/>
          <w:lang w:eastAsia="en-US"/>
        </w:rPr>
      </w:pPr>
      <w:bookmarkStart w:id="0" w:name="_GoBack"/>
      <w:bookmarkEnd w:id="0"/>
    </w:p>
    <w:sectPr w:rsidR="00FF0F23" w:rsidRPr="005F063D" w:rsidSect="0050535F">
      <w:pgSz w:w="11906" w:h="16838"/>
      <w:pgMar w:top="1134" w:right="851" w:bottom="902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A6C66"/>
    <w:multiLevelType w:val="hybridMultilevel"/>
    <w:tmpl w:val="C1580416"/>
    <w:lvl w:ilvl="0" w:tplc="A3EAB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B6433F"/>
    <w:multiLevelType w:val="hybridMultilevel"/>
    <w:tmpl w:val="75CEB9E2"/>
    <w:lvl w:ilvl="0" w:tplc="975AD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99"/>
    <w:rsid w:val="00077E99"/>
    <w:rsid w:val="000B2E04"/>
    <w:rsid w:val="00100BE5"/>
    <w:rsid w:val="00136424"/>
    <w:rsid w:val="00184D1A"/>
    <w:rsid w:val="001B05F4"/>
    <w:rsid w:val="002124CC"/>
    <w:rsid w:val="00221144"/>
    <w:rsid w:val="002243F6"/>
    <w:rsid w:val="00356804"/>
    <w:rsid w:val="003C426E"/>
    <w:rsid w:val="0045280B"/>
    <w:rsid w:val="00480AD5"/>
    <w:rsid w:val="00481419"/>
    <w:rsid w:val="00494F80"/>
    <w:rsid w:val="005048E6"/>
    <w:rsid w:val="0050535F"/>
    <w:rsid w:val="005339E0"/>
    <w:rsid w:val="00550984"/>
    <w:rsid w:val="005568BC"/>
    <w:rsid w:val="005805A4"/>
    <w:rsid w:val="0058766C"/>
    <w:rsid w:val="005A5C5E"/>
    <w:rsid w:val="005B0ED3"/>
    <w:rsid w:val="005B5D87"/>
    <w:rsid w:val="005F063D"/>
    <w:rsid w:val="005F4A72"/>
    <w:rsid w:val="006210D2"/>
    <w:rsid w:val="00634C01"/>
    <w:rsid w:val="00674FE6"/>
    <w:rsid w:val="006C16AD"/>
    <w:rsid w:val="006D7D03"/>
    <w:rsid w:val="00742057"/>
    <w:rsid w:val="0075608E"/>
    <w:rsid w:val="007560D5"/>
    <w:rsid w:val="00756964"/>
    <w:rsid w:val="00774AED"/>
    <w:rsid w:val="0089652A"/>
    <w:rsid w:val="008A37F3"/>
    <w:rsid w:val="008E55D5"/>
    <w:rsid w:val="009108BB"/>
    <w:rsid w:val="00927B01"/>
    <w:rsid w:val="0095390E"/>
    <w:rsid w:val="0098351A"/>
    <w:rsid w:val="00A02207"/>
    <w:rsid w:val="00A26E7E"/>
    <w:rsid w:val="00AA2A79"/>
    <w:rsid w:val="00AB4940"/>
    <w:rsid w:val="00AC0646"/>
    <w:rsid w:val="00AD5653"/>
    <w:rsid w:val="00AE064D"/>
    <w:rsid w:val="00B366FD"/>
    <w:rsid w:val="00B50C21"/>
    <w:rsid w:val="00C2018C"/>
    <w:rsid w:val="00C3490F"/>
    <w:rsid w:val="00C55DB6"/>
    <w:rsid w:val="00C92BF7"/>
    <w:rsid w:val="00C9484D"/>
    <w:rsid w:val="00CA71ED"/>
    <w:rsid w:val="00CB1E6D"/>
    <w:rsid w:val="00CD43F0"/>
    <w:rsid w:val="00CE3644"/>
    <w:rsid w:val="00D037DE"/>
    <w:rsid w:val="00D26342"/>
    <w:rsid w:val="00D45DCF"/>
    <w:rsid w:val="00D72DA2"/>
    <w:rsid w:val="00D93A37"/>
    <w:rsid w:val="00DB02A8"/>
    <w:rsid w:val="00DB259B"/>
    <w:rsid w:val="00DD5394"/>
    <w:rsid w:val="00DF1838"/>
    <w:rsid w:val="00E02B5C"/>
    <w:rsid w:val="00E516F4"/>
    <w:rsid w:val="00E60239"/>
    <w:rsid w:val="00E64027"/>
    <w:rsid w:val="00E7146B"/>
    <w:rsid w:val="00E7335F"/>
    <w:rsid w:val="00EA1F0C"/>
    <w:rsid w:val="00EB6F79"/>
    <w:rsid w:val="00EC47BF"/>
    <w:rsid w:val="00F520DE"/>
    <w:rsid w:val="00FB5EB7"/>
    <w:rsid w:val="00FF0F23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62FB-AB63-47EB-ADB7-5014CBF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D2"/>
    <w:pPr>
      <w:spacing w:after="0" w:line="240" w:lineRule="auto"/>
    </w:pPr>
    <w:rPr>
      <w:rFonts w:ascii="Times New Roman" w:eastAsia="Times New Roman" w:hAnsi="Times New Roman" w:cs="Times New Roman"/>
      <w:w w:val="7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0D2"/>
    <w:pPr>
      <w:ind w:right="184"/>
      <w:jc w:val="both"/>
    </w:pPr>
    <w:rPr>
      <w:w w:val="1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2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0D2"/>
    <w:rPr>
      <w:rFonts w:ascii="Tahoma" w:eastAsia="Times New Roman" w:hAnsi="Tahoma" w:cs="Tahoma"/>
      <w:w w:val="75"/>
      <w:sz w:val="16"/>
      <w:szCs w:val="16"/>
      <w:lang w:eastAsia="ru-RU"/>
    </w:rPr>
  </w:style>
  <w:style w:type="paragraph" w:customStyle="1" w:styleId="21">
    <w:name w:val="Знак2"/>
    <w:basedOn w:val="a"/>
    <w:next w:val="2"/>
    <w:autoRedefine/>
    <w:rsid w:val="00927B01"/>
    <w:pPr>
      <w:spacing w:after="160" w:line="240" w:lineRule="exact"/>
    </w:pPr>
    <w:rPr>
      <w:w w:val="100"/>
      <w:sz w:val="24"/>
      <w:szCs w:val="20"/>
      <w:lang w:val="en-US" w:eastAsia="en-US"/>
    </w:rPr>
  </w:style>
  <w:style w:type="paragraph" w:customStyle="1" w:styleId="ConsPlusNormal">
    <w:name w:val="ConsPlusNormal"/>
    <w:rsid w:val="00927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B01"/>
    <w:rPr>
      <w:rFonts w:asciiTheme="majorHAnsi" w:eastAsiaTheme="majorEastAsia" w:hAnsiTheme="majorHAnsi" w:cstheme="majorBidi"/>
      <w:color w:val="365F91" w:themeColor="accent1" w:themeShade="BF"/>
      <w:w w:val="75"/>
      <w:sz w:val="26"/>
      <w:szCs w:val="26"/>
      <w:lang w:eastAsia="ru-RU"/>
    </w:rPr>
  </w:style>
  <w:style w:type="table" w:styleId="a7">
    <w:name w:val="Table Grid"/>
    <w:basedOn w:val="a1"/>
    <w:uiPriority w:val="59"/>
    <w:rsid w:val="00EB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5F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E56C-4158-45D4-BB12-E8A80F67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Машир Анатолий</dc:creator>
  <cp:keywords/>
  <dc:description/>
  <cp:lastModifiedBy>Рымарь Наталья В.</cp:lastModifiedBy>
  <cp:revision>38</cp:revision>
  <cp:lastPrinted>2017-01-25T01:29:00Z</cp:lastPrinted>
  <dcterms:created xsi:type="dcterms:W3CDTF">2016-02-24T04:12:00Z</dcterms:created>
  <dcterms:modified xsi:type="dcterms:W3CDTF">2017-01-25T01:41:00Z</dcterms:modified>
</cp:coreProperties>
</file>