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04BF0C95" w:rsidR="004B7609" w:rsidRPr="00E01CF9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C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 w:rsidRPr="00E0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01CF9" w:rsidRPr="00E01CF9">
                  <w:rPr>
                    <w:rFonts w:ascii="Times New Roman" w:hAnsi="Times New Roman" w:cs="Times New Roman"/>
                    <w:sz w:val="28"/>
                    <w:szCs w:val="28"/>
                  </w:rPr>
                  <w:t>12.01.2022</w:t>
                </w:r>
              </w:sdtContent>
            </w:sdt>
            <w:r w:rsidR="004B7609" w:rsidRPr="00E01C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01CF9" w:rsidRPr="00E01CF9"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sdtContent>
            </w:sdt>
          </w:p>
          <w:p w14:paraId="0A6D1159" w14:textId="63879379" w:rsidR="007A2435" w:rsidRDefault="00780206" w:rsidP="007A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6331693D" w14:textId="13F144ED" w:rsidR="007A2435" w:rsidRDefault="007A2435" w:rsidP="007A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DFFA8" w14:textId="2A75956B" w:rsidR="00500FE8" w:rsidRPr="007A2435" w:rsidRDefault="007A2435" w:rsidP="007A2435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01B6B7AD" w:rsidR="00500FE8" w:rsidRPr="00F75ACB" w:rsidRDefault="0024242B" w:rsidP="00FF4E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городского округа </w:t>
            </w:r>
            <w:r w:rsidR="00FF4E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Александровск-Сахалинский район</w:t>
            </w:r>
            <w:r w:rsidR="00FF4E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10.11.2021 № 700 </w:t>
            </w:r>
            <w:r w:rsidR="00FF4E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Перечня главных администраторов доходов бюджета городского округа </w:t>
            </w:r>
            <w:r w:rsidR="00FF4E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Александровск-Сахалинский район</w:t>
            </w:r>
            <w:r w:rsidR="00FF4E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9B98B" w14:textId="77777777" w:rsidR="005B1A37" w:rsidRDefault="005B1A37" w:rsidP="005B1A3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DA24" w14:textId="77777777" w:rsidR="005B1A37" w:rsidRDefault="005B1A37" w:rsidP="005B1A3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810E9" w14:textId="5FFF9907" w:rsidR="005B1A37" w:rsidRPr="00B0187C" w:rsidRDefault="005B1A37" w:rsidP="00B0187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bookmarkStart w:id="0" w:name="_GoBack"/>
      <w:bookmarkEnd w:id="0"/>
      <w:r w:rsidRPr="00B01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160.2 Бюджетного кодекса Российской Федерации, постановлением Правительства Российской Федерации от 16.09.2021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B0187C" w:rsidRPr="00B0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17.11.2021 N 182н «О внесении изменений в приказ министерства финансов Российской Федерации ОТ 8 июня 2021 Г. N 75н «Об утверждении кодов (перечней кодов) бюджетной классификации Российской </w:t>
      </w:r>
      <w:r w:rsidR="00B0187C" w:rsidRPr="00B01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на 2022 год (на 2022 год и на плановый период 2023 и 2024 годов)», </w:t>
      </w:r>
      <w:r w:rsidRPr="00B0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B0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018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0DBC80" w14:textId="03859296" w:rsidR="005B1A37" w:rsidRDefault="005B1A37" w:rsidP="005B1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F4E47" w:rsidRPr="00FF4E47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Pr="00FF4E47">
        <w:rPr>
          <w:rFonts w:ascii="Times New Roman" w:eastAsia="Times New Roman" w:hAnsi="Times New Roman" w:cs="Times New Roman"/>
          <w:sz w:val="28"/>
          <w:szCs w:val="28"/>
        </w:rPr>
        <w:t xml:space="preserve"> Перечень главных администраторов доходов бюджета городского округа </w:t>
      </w:r>
      <w:r w:rsidR="00FF4E47" w:rsidRPr="00FF4E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4E47">
        <w:rPr>
          <w:rFonts w:ascii="Times New Roman" w:eastAsia="Times New Roman" w:hAnsi="Times New Roman" w:cs="Times New Roman"/>
          <w:sz w:val="28"/>
          <w:szCs w:val="28"/>
        </w:rPr>
        <w:t>Александровск-Сахалинский район</w:t>
      </w:r>
      <w:r w:rsidR="00FF4E47" w:rsidRPr="00FF4E47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городского округа «Александровск-Сахалинский район» от 10.11.2021 № 700</w:t>
      </w:r>
      <w:r w:rsidR="009F1D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E47">
        <w:rPr>
          <w:rFonts w:ascii="Times New Roman" w:eastAsia="Times New Roman" w:hAnsi="Times New Roman" w:cs="Times New Roman"/>
          <w:sz w:val="28"/>
          <w:szCs w:val="28"/>
        </w:rPr>
        <w:t>строками следующего содержания:</w:t>
      </w:r>
    </w:p>
    <w:p w14:paraId="32605305" w14:textId="77777777" w:rsidR="00B241D1" w:rsidRDefault="00B241D1" w:rsidP="005B1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2716"/>
        <w:gridCol w:w="6093"/>
      </w:tblGrid>
      <w:tr w:rsidR="00B241D1" w:rsidRPr="00B241D1" w14:paraId="48179E8A" w14:textId="77777777" w:rsidTr="00B241D1">
        <w:tc>
          <w:tcPr>
            <w:tcW w:w="680" w:type="pct"/>
            <w:shd w:val="clear" w:color="auto" w:fill="auto"/>
          </w:tcPr>
          <w:p w14:paraId="2CEC9D4F" w14:textId="77777777" w:rsidR="00B241D1" w:rsidRPr="00B241D1" w:rsidRDefault="00B241D1" w:rsidP="00B24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shd w:val="clear" w:color="auto" w:fill="auto"/>
          </w:tcPr>
          <w:p w14:paraId="0C5BBD70" w14:textId="77777777" w:rsidR="00B241D1" w:rsidRPr="00B241D1" w:rsidRDefault="00B241D1" w:rsidP="00B24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pct"/>
            <w:shd w:val="clear" w:color="auto" w:fill="auto"/>
          </w:tcPr>
          <w:p w14:paraId="367F2E15" w14:textId="11FB5CA5" w:rsidR="00B241D1" w:rsidRPr="00B241D1" w:rsidRDefault="00B241D1" w:rsidP="00B24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B241D1" w:rsidRPr="00B241D1" w14:paraId="44714EC1" w14:textId="77777777" w:rsidTr="00B241D1">
        <w:tc>
          <w:tcPr>
            <w:tcW w:w="680" w:type="pct"/>
            <w:shd w:val="clear" w:color="auto" w:fill="auto"/>
          </w:tcPr>
          <w:p w14:paraId="4D29F5D7" w14:textId="20A97127" w:rsidR="00B241D1" w:rsidRPr="00B241D1" w:rsidRDefault="00B241D1" w:rsidP="00B24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2" w:type="pct"/>
            <w:shd w:val="clear" w:color="auto" w:fill="auto"/>
          </w:tcPr>
          <w:p w14:paraId="5DC90D8C" w14:textId="025B8D47" w:rsidR="00B241D1" w:rsidRPr="00B241D1" w:rsidRDefault="00B241D1" w:rsidP="00B24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1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1 17 16000 04 0000 180</w:t>
            </w:r>
          </w:p>
        </w:tc>
        <w:tc>
          <w:tcPr>
            <w:tcW w:w="2987" w:type="pct"/>
            <w:shd w:val="clear" w:color="auto" w:fill="auto"/>
          </w:tcPr>
          <w:p w14:paraId="0519A8E7" w14:textId="23C76B4A" w:rsidR="00B241D1" w:rsidRPr="00B241D1" w:rsidRDefault="00EE6322" w:rsidP="00B24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14:paraId="28D434B8" w14:textId="77777777" w:rsidR="00B241D1" w:rsidRDefault="00B241D1" w:rsidP="005B1A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525BB" w14:textId="54488B3F" w:rsidR="005B1A37" w:rsidRPr="00FF4E47" w:rsidRDefault="005B1A37" w:rsidP="005B1A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47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опубликовать в газете </w:t>
      </w:r>
      <w:r w:rsidR="00B241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4E47">
        <w:rPr>
          <w:rFonts w:ascii="Times New Roman" w:eastAsia="Times New Roman" w:hAnsi="Times New Roman" w:cs="Times New Roman"/>
          <w:sz w:val="28"/>
          <w:szCs w:val="28"/>
        </w:rPr>
        <w:t>Красное знамя</w:t>
      </w:r>
      <w:r w:rsidR="00B241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4E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городского округа «Александровск-Сахалинский район» в сети «Интернет».</w:t>
      </w:r>
    </w:p>
    <w:p w14:paraId="0BE749BB" w14:textId="3242EC89" w:rsidR="00E1396E" w:rsidRPr="00275DD0" w:rsidRDefault="00412132" w:rsidP="005B1A37">
      <w:pPr>
        <w:widowControl w:val="0"/>
        <w:autoSpaceDE w:val="0"/>
        <w:autoSpaceDN w:val="0"/>
        <w:adjustRightInd w:val="0"/>
        <w:spacing w:after="4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A37" w:rsidRPr="002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6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5B1A37" w:rsidRPr="002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вице-мэра городского округа «Александровск-Сахалинский район».</w:t>
      </w: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5DD0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132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B1A37"/>
    <w:rsid w:val="005C01FB"/>
    <w:rsid w:val="005E3926"/>
    <w:rsid w:val="00610546"/>
    <w:rsid w:val="00623CB1"/>
    <w:rsid w:val="00647038"/>
    <w:rsid w:val="00651506"/>
    <w:rsid w:val="00664653"/>
    <w:rsid w:val="00665C90"/>
    <w:rsid w:val="00674E7E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A2435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1D3A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87C"/>
    <w:rsid w:val="00B01975"/>
    <w:rsid w:val="00B01FF3"/>
    <w:rsid w:val="00B02BF7"/>
    <w:rsid w:val="00B057BE"/>
    <w:rsid w:val="00B1008A"/>
    <w:rsid w:val="00B14C8C"/>
    <w:rsid w:val="00B1625D"/>
    <w:rsid w:val="00B200CE"/>
    <w:rsid w:val="00B241D1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1CF9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E632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4E47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0ae519a-a787-4cb6-a9f3-e0d2ce624f96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BC226C-012E-4B67-BEB7-DDDE1A61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52</cp:revision>
  <cp:lastPrinted>2022-01-13T00:13:00Z</cp:lastPrinted>
  <dcterms:created xsi:type="dcterms:W3CDTF">2018-12-05T01:13:00Z</dcterms:created>
  <dcterms:modified xsi:type="dcterms:W3CDTF">2022-01-13T00:18:00Z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