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2BA3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AF13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65058E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7492D700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404F009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1D6F979" w14:textId="77777777" w:rsidR="00C46DD7" w:rsidRDefault="00C46DD7" w:rsidP="00C46DD7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1F2D7585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</w:tblGrid>
      <w:tr w:rsidR="00500FE8" w:rsidRPr="002E7AF7" w14:paraId="153F4C2A" w14:textId="77777777" w:rsidTr="00F260EC">
        <w:trPr>
          <w:trHeight w:val="1851"/>
        </w:trPr>
        <w:tc>
          <w:tcPr>
            <w:tcW w:w="5503" w:type="dxa"/>
          </w:tcPr>
          <w:p w14:paraId="31E658C1" w14:textId="68D1A569" w:rsidR="004B7609" w:rsidRPr="002E7AF7" w:rsidRDefault="001E1E32" w:rsidP="00055F24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82EEE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06.07.2022 </w:t>
                </w:r>
              </w:sdtContent>
            </w:sdt>
            <w:r w:rsidR="00E85150" w:rsidRPr="002E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7609" w:rsidRPr="002E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8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1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  <w:bookmarkStart w:id="0" w:name="_GoBack"/>
            <w:bookmarkEnd w:id="0"/>
            <w:r w:rsidR="00550661" w:rsidRPr="002E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4D88" w:rsidRPr="002E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7609" w:rsidRPr="002E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85150" w:rsidRPr="002E7AF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           </w:t>
                </w:r>
              </w:sdtContent>
            </w:sdt>
          </w:p>
          <w:p w14:paraId="6CE7B2A3" w14:textId="504FEE0F" w:rsidR="004B7609" w:rsidRPr="002E7AF7" w:rsidRDefault="00780206" w:rsidP="00055F24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2E7AF7" w:rsidRDefault="00500FE8" w:rsidP="00055F2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2E7AF7" w14:paraId="63C24B3D" w14:textId="77777777" w:rsidTr="00F260EC">
        <w:trPr>
          <w:trHeight w:val="320"/>
        </w:trPr>
        <w:tc>
          <w:tcPr>
            <w:tcW w:w="5503" w:type="dxa"/>
          </w:tcPr>
          <w:p w14:paraId="39422D6A" w14:textId="771F4D8F" w:rsidR="00F260EC" w:rsidRPr="002E7AF7" w:rsidRDefault="00262A74" w:rsidP="00055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60EC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Порядок предоставления субсидии </w:t>
            </w:r>
            <w:r w:rsidR="00E85150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>на возмещение затрат физическим лицам,</w:t>
            </w:r>
            <w:r w:rsidR="006F00AB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85150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>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="00F260EC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утвержденный постановлением администрации городского округа «Александровск-Сахалинский район» от </w:t>
            </w:r>
            <w:r w:rsidR="00E85150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F260EC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E85150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260EC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E85150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F260EC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</w:t>
            </w:r>
            <w:r w:rsidR="00E85150" w:rsidRPr="002E7AF7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  <w:p w14:paraId="3859B004" w14:textId="42694CF1" w:rsidR="00500FE8" w:rsidRPr="002E7AF7" w:rsidRDefault="00500FE8" w:rsidP="0005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Pr="002E7AF7" w:rsidRDefault="00500FE8" w:rsidP="00055F24">
      <w:pPr>
        <w:spacing w:after="2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7A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2E7A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E7AF7" w:rsidRDefault="00262A74" w:rsidP="00055F24">
      <w:pPr>
        <w:spacing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2E7AF7" w:rsidRDefault="00E1396E" w:rsidP="00055F24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2E7AF7" w:rsidRDefault="00E1396E" w:rsidP="00055F24">
      <w:pPr>
        <w:widowControl w:val="0"/>
        <w:autoSpaceDE w:val="0"/>
        <w:autoSpaceDN w:val="0"/>
        <w:adjustRightInd w:val="0"/>
        <w:spacing w:after="480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2E7AF7" w:rsidRDefault="00E1396E" w:rsidP="00055F24">
      <w:pPr>
        <w:widowControl w:val="0"/>
        <w:autoSpaceDE w:val="0"/>
        <w:autoSpaceDN w:val="0"/>
        <w:adjustRightInd w:val="0"/>
        <w:spacing w:after="480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2E7AF7" w:rsidRDefault="00E1396E" w:rsidP="00055F24">
      <w:pPr>
        <w:widowControl w:val="0"/>
        <w:autoSpaceDE w:val="0"/>
        <w:autoSpaceDN w:val="0"/>
        <w:adjustRightInd w:val="0"/>
        <w:spacing w:after="480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7CD7DF" w14:textId="135F0B31" w:rsidR="00F260EC" w:rsidRPr="002E7AF7" w:rsidRDefault="00F260EC" w:rsidP="00055F24">
      <w:pPr>
        <w:widowControl w:val="0"/>
        <w:autoSpaceDE w:val="0"/>
        <w:autoSpaceDN w:val="0"/>
        <w:adjustRightInd w:val="0"/>
        <w:spacing w:after="480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C5B935" w14:textId="77777777" w:rsidR="00F260EC" w:rsidRPr="002E7AF7" w:rsidRDefault="00F260EC" w:rsidP="00055F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EDCEDC" w14:textId="77777777" w:rsidR="00E85150" w:rsidRPr="002E7AF7" w:rsidRDefault="00E85150" w:rsidP="00055F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25B1E1" w14:textId="77777777" w:rsidR="00E85150" w:rsidRPr="002E7AF7" w:rsidRDefault="00E85150" w:rsidP="00055F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EF4F1A" w14:textId="15034CF4" w:rsidR="006F00AB" w:rsidRPr="002E7AF7" w:rsidRDefault="006F00AB" w:rsidP="00055F24">
      <w:pPr>
        <w:widowControl w:val="0"/>
        <w:autoSpaceDE w:val="0"/>
        <w:autoSpaceDN w:val="0"/>
        <w:adjustRightInd w:val="0"/>
        <w:spacing w:after="480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</w:t>
      </w:r>
      <w:r w:rsidR="00286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в ред. Постановлений Правительства РФ от 13.10.2020 № 1677, от 24.12.2020 № 2259, от 30.12.2020 № 2381, от 30.09.2021 № 1662, от 05.04.2022 № 590) </w:t>
      </w:r>
      <w:r w:rsidRPr="002E7A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0C59D4C6" w14:textId="05C02EA4" w:rsidR="00D866B4" w:rsidRPr="002E7AF7" w:rsidRDefault="00F260EC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AF7">
        <w:rPr>
          <w:rFonts w:ascii="Times New Roman" w:hAnsi="Times New Roman" w:cs="Times New Roman"/>
          <w:sz w:val="26"/>
          <w:szCs w:val="26"/>
        </w:rPr>
        <w:lastRenderedPageBreak/>
        <w:t xml:space="preserve">1. Внести в Порядок </w:t>
      </w:r>
      <w:r w:rsidR="006F00AB" w:rsidRPr="002E7A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E7AF7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городского округа «Александровск-Сахалинский район» от </w:t>
      </w:r>
      <w:r w:rsidR="006F00AB" w:rsidRPr="002E7AF7">
        <w:rPr>
          <w:rFonts w:ascii="Times New Roman" w:hAnsi="Times New Roman" w:cs="Times New Roman"/>
          <w:sz w:val="26"/>
          <w:szCs w:val="26"/>
        </w:rPr>
        <w:t>18.02.2021</w:t>
      </w:r>
      <w:r w:rsidRPr="002E7AF7">
        <w:rPr>
          <w:rFonts w:ascii="Times New Roman" w:hAnsi="Times New Roman" w:cs="Times New Roman"/>
          <w:sz w:val="26"/>
          <w:szCs w:val="26"/>
        </w:rPr>
        <w:t xml:space="preserve"> г. № </w:t>
      </w:r>
      <w:r w:rsidR="006F00AB" w:rsidRPr="002E7AF7">
        <w:rPr>
          <w:rFonts w:ascii="Times New Roman" w:hAnsi="Times New Roman" w:cs="Times New Roman"/>
          <w:sz w:val="26"/>
          <w:szCs w:val="26"/>
        </w:rPr>
        <w:t>80</w:t>
      </w:r>
      <w:r w:rsidR="00D866B4" w:rsidRPr="002E7AF7">
        <w:rPr>
          <w:rFonts w:ascii="Times New Roman" w:hAnsi="Times New Roman" w:cs="Times New Roman"/>
          <w:sz w:val="26"/>
          <w:szCs w:val="26"/>
        </w:rPr>
        <w:t xml:space="preserve"> </w:t>
      </w:r>
      <w:r w:rsidR="00D866B4" w:rsidRPr="002E7AF7">
        <w:rPr>
          <w:rFonts w:ascii="Times New Roman" w:eastAsia="Times New Roman" w:hAnsi="Times New Roman" w:cs="Times New Roman"/>
          <w:sz w:val="26"/>
          <w:szCs w:val="26"/>
          <w:lang w:eastAsia="ru-RU"/>
        </w:rPr>
        <w:t>(изм. в ред. № 215 от 21.04.2021, № 405 от 02.07.2021, № 479 28.07.2021, № 57 от 31.01.2022</w:t>
      </w:r>
      <w:r w:rsidR="00A77E2B" w:rsidRPr="002E7AF7">
        <w:rPr>
          <w:rFonts w:ascii="Times New Roman" w:eastAsia="Times New Roman" w:hAnsi="Times New Roman" w:cs="Times New Roman"/>
          <w:sz w:val="26"/>
          <w:szCs w:val="26"/>
          <w:lang w:eastAsia="ru-RU"/>
        </w:rPr>
        <w:t>, № 139 02.03.2022</w:t>
      </w:r>
      <w:r w:rsidR="00D866B4" w:rsidRPr="002E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866B4" w:rsidRPr="002E7AF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41D2CC13" w14:textId="38FDA840" w:rsidR="00D71B80" w:rsidRPr="002E7AF7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E7AF7">
        <w:rPr>
          <w:rFonts w:ascii="Times New Roman" w:eastAsia="Arial Unicode MS" w:hAnsi="Times New Roman" w:cs="Times New Roman"/>
          <w:sz w:val="26"/>
          <w:szCs w:val="26"/>
          <w:lang w:eastAsia="ru-RU"/>
        </w:rPr>
        <w:t>1.</w:t>
      </w:r>
      <w:r w:rsidR="00A77E2B" w:rsidRPr="002E7AF7">
        <w:rPr>
          <w:rFonts w:ascii="Times New Roman" w:eastAsia="Arial Unicode MS" w:hAnsi="Times New Roman" w:cs="Times New Roman"/>
          <w:sz w:val="26"/>
          <w:szCs w:val="26"/>
          <w:lang w:eastAsia="ru-RU"/>
        </w:rPr>
        <w:t>1</w:t>
      </w:r>
      <w:r w:rsidRPr="002E7AF7">
        <w:rPr>
          <w:rFonts w:ascii="Times New Roman" w:eastAsia="Arial Unicode MS" w:hAnsi="Times New Roman" w:cs="Times New Roman"/>
          <w:sz w:val="26"/>
          <w:szCs w:val="26"/>
          <w:lang w:eastAsia="ru-RU"/>
        </w:rPr>
        <w:t>. Пункт 2.2 раздела 2 изложить в новой редакции:</w:t>
      </w:r>
    </w:p>
    <w:p w14:paraId="4EEBBE8E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E7AF7">
        <w:rPr>
          <w:rFonts w:ascii="Times New Roman" w:eastAsia="Arial Unicode MS" w:hAnsi="Times New Roman" w:cs="Times New Roman"/>
          <w:sz w:val="26"/>
          <w:szCs w:val="26"/>
          <w:lang w:eastAsia="ru-RU"/>
        </w:rPr>
        <w:t>«2.2. Объявление о проведении отбора размещается на едином портале (в случае проведения отбора в государственной интегрированной информационной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13" w:history="1">
        <w:r w:rsidRPr="00D206B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http://www.aleks-sakh.ru/</w:t>
        </w:r>
      </w:hyperlink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(раздел </w:t>
      </w:r>
      <w:r w:rsidRPr="00D2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«Экономика - Малый и средний бизнес») 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с указанием в объявлении о проведении отбора:</w:t>
      </w:r>
    </w:p>
    <w:p w14:paraId="44FA3CA1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4EF4CDAB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20830984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5E10D21C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результатов предоставления субсидии;</w:t>
      </w:r>
    </w:p>
    <w:p w14:paraId="46596F1D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6B5">
        <w:rPr>
          <w:rFonts w:ascii="Times New Roman" w:hAnsi="Times New Roman" w:cs="Times New Roman"/>
          <w:sz w:val="26"/>
          <w:szCs w:val="26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7008776F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0FDADD9B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5A743596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373890C3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правил рассмотрения и оценки заявок участников отбора;</w:t>
      </w:r>
    </w:p>
    <w:p w14:paraId="10165771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4255248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срока, в течение которого победитель (победители) отбора должен подписать соглашение о предоставлении Субсидии (далее – Соглашение);</w:t>
      </w:r>
    </w:p>
    <w:p w14:paraId="66D271E4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- условий признания победителя (победителей) отбора уклонившимся от заключения Соглашения;</w:t>
      </w:r>
    </w:p>
    <w:p w14:paraId="32681A96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5ED0AF67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4E0AA537" w14:textId="167ABE5F" w:rsidR="00D71B80" w:rsidRPr="00FC63CE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1.</w:t>
      </w:r>
      <w:r w:rsidR="00A77E2B">
        <w:rPr>
          <w:rFonts w:ascii="Times New Roman" w:eastAsia="Arial Unicode MS" w:hAnsi="Times New Roman" w:cs="Times New Roman"/>
          <w:sz w:val="26"/>
          <w:szCs w:val="26"/>
          <w:lang w:eastAsia="ru-RU"/>
        </w:rPr>
        <w:t>2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 Пункт 2.4 </w:t>
      </w:r>
      <w:r w:rsidRPr="00FC63C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дополнить </w:t>
      </w:r>
      <w:r w:rsidR="00A77E2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абзацем </w:t>
      </w:r>
      <w:r w:rsidRPr="00FC63CE">
        <w:rPr>
          <w:rFonts w:ascii="Times New Roman" w:eastAsia="Arial Unicode MS" w:hAnsi="Times New Roman" w:cs="Times New Roman"/>
          <w:sz w:val="26"/>
          <w:szCs w:val="26"/>
          <w:lang w:eastAsia="ru-RU"/>
        </w:rPr>
        <w:t>следующего содержания:</w:t>
      </w:r>
    </w:p>
    <w:p w14:paraId="0970FE2F" w14:textId="4D0248FA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r w:rsidR="00A77E2B"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FC63CE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.»</w:t>
      </w:r>
    </w:p>
    <w:p w14:paraId="4ED40453" w14:textId="1D7846B0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1.</w:t>
      </w:r>
      <w:r w:rsidR="000939B2">
        <w:rPr>
          <w:rFonts w:ascii="Times New Roman" w:eastAsia="Arial Unicode MS" w:hAnsi="Times New Roman" w:cs="Times New Roman"/>
          <w:sz w:val="26"/>
          <w:szCs w:val="26"/>
          <w:lang w:eastAsia="ru-RU"/>
        </w:rPr>
        <w:t>3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. Наименование раздела 5 изложить в новой редакции:</w:t>
      </w:r>
    </w:p>
    <w:p w14:paraId="36B6C749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«Т</w:t>
      </w:r>
      <w:r w:rsidRPr="001660B9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»</w:t>
      </w:r>
    </w:p>
    <w:p w14:paraId="1D07FAE9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1.6. В пункте 5.3. слово «, целей» исключить.</w:t>
      </w:r>
    </w:p>
    <w:p w14:paraId="563189BF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1.7. В пункте 5.8. слово «, целей» исключить.</w:t>
      </w:r>
    </w:p>
    <w:p w14:paraId="457E3AB4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6B5">
        <w:rPr>
          <w:rFonts w:ascii="Times New Roman" w:hAnsi="Times New Roman" w:cs="Times New Roman"/>
          <w:sz w:val="26"/>
          <w:szCs w:val="26"/>
        </w:rPr>
        <w:t>1.8. В пункте 2.5.5 слово "целей" заменить словом "результатов".</w:t>
      </w:r>
    </w:p>
    <w:p w14:paraId="169EEED3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6B5">
        <w:rPr>
          <w:rFonts w:ascii="Times New Roman" w:hAnsi="Times New Roman" w:cs="Times New Roman"/>
          <w:sz w:val="26"/>
          <w:szCs w:val="26"/>
        </w:rPr>
        <w:t>1.9. В Форме №1 после сов «Подтверждаю согласие» тест изложить в следующей  редакции:</w:t>
      </w:r>
    </w:p>
    <w:p w14:paraId="6A3CC98D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6B5">
        <w:rPr>
          <w:rFonts w:ascii="Times New Roman" w:eastAsia="Calibri" w:hAnsi="Times New Roman" w:cs="Times New Roman"/>
          <w:sz w:val="26"/>
          <w:szCs w:val="26"/>
        </w:rPr>
        <w:t>«-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390D0934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6B5">
        <w:rPr>
          <w:rFonts w:ascii="Times New Roman" w:hAnsi="Times New Roman" w:cs="Times New Roman"/>
          <w:sz w:val="26"/>
          <w:szCs w:val="26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отбором.»</w:t>
      </w:r>
    </w:p>
    <w:p w14:paraId="4426E7B5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06B5">
        <w:rPr>
          <w:rFonts w:ascii="Times New Roman" w:hAnsi="Times New Roman" w:cs="Times New Roman"/>
          <w:sz w:val="26"/>
          <w:szCs w:val="26"/>
        </w:rPr>
        <w:t xml:space="preserve">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4" w:history="1">
        <w:r w:rsidRPr="00D206B5">
          <w:rPr>
            <w:rFonts w:ascii="Times New Roman" w:hAnsi="Times New Roman" w:cs="Times New Roman"/>
            <w:color w:val="0000FF"/>
            <w:sz w:val="26"/>
            <w:szCs w:val="26"/>
          </w:rPr>
          <w:t>статьями 268.1</w:t>
        </w:r>
      </w:hyperlink>
      <w:r w:rsidRPr="00D206B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D206B5">
          <w:rPr>
            <w:rFonts w:ascii="Times New Roman" w:hAnsi="Times New Roman" w:cs="Times New Roman"/>
            <w:color w:val="0000FF"/>
            <w:sz w:val="26"/>
            <w:szCs w:val="26"/>
          </w:rPr>
          <w:t>269.2</w:t>
        </w:r>
      </w:hyperlink>
      <w:r w:rsidRPr="00D206B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на включение таких положений в соглашение;</w:t>
      </w:r>
    </w:p>
    <w:p w14:paraId="2393E019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6B5">
        <w:rPr>
          <w:rFonts w:ascii="Times New Roman" w:eastAsia="Calibri" w:hAnsi="Times New Roman" w:cs="Times New Roman"/>
          <w:sz w:val="26"/>
          <w:szCs w:val="26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средств.»</w:t>
      </w:r>
    </w:p>
    <w:p w14:paraId="7B08F4A6" w14:textId="77777777" w:rsidR="00D71B80" w:rsidRPr="00D206B5" w:rsidRDefault="00D71B80" w:rsidP="00055F24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219E6EC8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>2.</w:t>
      </w:r>
      <w:r w:rsidRPr="00D206B5">
        <w:rPr>
          <w:rFonts w:ascii="Times New Roman" w:hAnsi="Times New Roman" w:cs="Times New Roman"/>
          <w:sz w:val="26"/>
          <w:szCs w:val="26"/>
        </w:rPr>
        <w:t xml:space="preserve"> 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</w:t>
      </w:r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6" w:history="1">
        <w:r w:rsidRPr="00D206B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пунктами 3</w:t>
        </w:r>
      </w:hyperlink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D206B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7 статьи 78</w:t>
        </w:r>
      </w:hyperlink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hyperlink r:id="rId18" w:history="1">
        <w:r w:rsidRPr="00D206B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пунктами 2</w:t>
        </w:r>
      </w:hyperlink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hyperlink r:id="rId19" w:history="1">
        <w:r w:rsidRPr="00D206B5">
          <w:rPr>
            <w:rStyle w:val="a4"/>
            <w:rFonts w:ascii="Times New Roman" w:eastAsia="Arial Unicode MS" w:hAnsi="Times New Roman" w:cs="Times New Roman"/>
            <w:sz w:val="26"/>
            <w:szCs w:val="26"/>
            <w:lang w:eastAsia="ru-RU"/>
          </w:rPr>
          <w:t>4 статьи 78.1</w:t>
        </w:r>
      </w:hyperlink>
      <w:r w:rsidRPr="00D206B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(далее соответственно - субсидии, получатели субсидий), в 2022 году применяются следующие условия:</w:t>
      </w:r>
    </w:p>
    <w:p w14:paraId="560CA67A" w14:textId="77777777" w:rsidR="00D71B80" w:rsidRPr="00BE3C4D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E3C4D">
        <w:rPr>
          <w:rFonts w:ascii="Times New Roman" w:eastAsia="Arial Unicode MS" w:hAnsi="Times New Roman" w:cs="Times New Roman"/>
          <w:sz w:val="26"/>
          <w:szCs w:val="26"/>
          <w:lang w:eastAsia="ru-RU"/>
        </w:rPr>
        <w:t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отбора;</w:t>
      </w:r>
    </w:p>
    <w:p w14:paraId="3E5B7C86" w14:textId="77777777" w:rsidR="00D71B80" w:rsidRPr="00BE3C4D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E3C4D">
        <w:rPr>
          <w:rFonts w:ascii="Times New Roman" w:eastAsia="Arial Unicode MS" w:hAnsi="Times New Roman" w:cs="Times New Roman"/>
          <w:sz w:val="26"/>
          <w:szCs w:val="26"/>
          <w:lang w:eastAsia="ru-RU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56C4F13A" w14:textId="77777777" w:rsidR="00D71B80" w:rsidRPr="00BE3C4D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E3C4D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5C672206" w14:textId="77777777" w:rsidR="00D71B80" w:rsidRPr="00BE3C4D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E3C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</w:t>
      </w:r>
      <w:r w:rsidRPr="00BE3C4D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14:paraId="7B9125DB" w14:textId="77777777" w:rsidR="00D71B80" w:rsidRPr="00BE3C4D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E3C4D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14:paraId="0A662F0F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E3C4D">
        <w:rPr>
          <w:rFonts w:ascii="Times New Roman" w:eastAsia="Arial Unicode MS" w:hAnsi="Times New Roman" w:cs="Times New Roman"/>
          <w:sz w:val="26"/>
          <w:szCs w:val="26"/>
          <w:lang w:eastAsia="ru-RU"/>
        </w:rPr>
        <w:t>о неприменении штрафных санкций.</w:t>
      </w:r>
    </w:p>
    <w:p w14:paraId="0D280687" w14:textId="77777777" w:rsidR="00D71B80" w:rsidRPr="00D206B5" w:rsidRDefault="00D71B80" w:rsidP="00055F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6B5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538F25BC" w14:textId="77777777" w:rsidR="00D71B80" w:rsidRPr="00D206B5" w:rsidRDefault="00D71B80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6B5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первого вице- мэра ГО «Александровск-Сахалинский район».</w:t>
      </w:r>
    </w:p>
    <w:p w14:paraId="35A77C15" w14:textId="77777777" w:rsidR="00D71B80" w:rsidRDefault="00D71B80" w:rsidP="00055F24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D206B5">
        <w:rPr>
          <w:b/>
          <w:sz w:val="26"/>
          <w:szCs w:val="26"/>
        </w:rPr>
        <w:t xml:space="preserve">      </w:t>
      </w:r>
    </w:p>
    <w:p w14:paraId="755002D9" w14:textId="77777777" w:rsidR="00D71B80" w:rsidRDefault="00D71B80" w:rsidP="00055F24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198A3B24" w14:textId="77777777" w:rsidR="00D71B80" w:rsidRDefault="00D71B80" w:rsidP="00055F24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670B94BD" w14:textId="77777777" w:rsidR="00D71B80" w:rsidRDefault="00D71B80" w:rsidP="00055F24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42560D7F" w14:textId="77777777" w:rsidR="00D71B80" w:rsidRPr="00D206B5" w:rsidRDefault="00D71B80" w:rsidP="00055F24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D71B80" w:rsidRPr="00D206B5" w14:paraId="4D20D760" w14:textId="77777777" w:rsidTr="00EB7567">
        <w:tc>
          <w:tcPr>
            <w:tcW w:w="5213" w:type="dxa"/>
            <w:shd w:val="clear" w:color="auto" w:fill="auto"/>
          </w:tcPr>
          <w:p w14:paraId="7A509E1F" w14:textId="77777777" w:rsidR="00D71B80" w:rsidRPr="00D206B5" w:rsidRDefault="00D71B80" w:rsidP="00055F24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6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01CEF511" w14:textId="77777777" w:rsidR="00D71B80" w:rsidRPr="00D206B5" w:rsidRDefault="00D71B80" w:rsidP="00055F24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6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7B9C2C91" w14:textId="77777777" w:rsidR="00D71B80" w:rsidRPr="00D206B5" w:rsidRDefault="00D71B80" w:rsidP="00055F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166BB01" w14:textId="77777777" w:rsidR="00D71B80" w:rsidRPr="00D206B5" w:rsidRDefault="00D71B80" w:rsidP="00055F2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6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В.И. Антонюк</w:t>
            </w:r>
          </w:p>
        </w:tc>
      </w:tr>
    </w:tbl>
    <w:p w14:paraId="7FF358AF" w14:textId="77777777" w:rsidR="00D71B80" w:rsidRPr="00D206B5" w:rsidRDefault="00D71B80" w:rsidP="00055F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9E3779" w14:textId="77777777" w:rsidR="00D71B80" w:rsidRPr="00D206B5" w:rsidRDefault="00D71B80" w:rsidP="00055F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1AF35E" w14:textId="436D0CAD" w:rsidR="00F260EC" w:rsidRDefault="00F260EC" w:rsidP="00055F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60EC" w:rsidSect="004D3B02">
      <w:type w:val="continuous"/>
      <w:pgSz w:w="11906" w:h="16838" w:code="9"/>
      <w:pgMar w:top="568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BCC9" w14:textId="77777777" w:rsidR="00972388" w:rsidRDefault="00972388" w:rsidP="00E654EF">
      <w:pPr>
        <w:spacing w:after="0" w:line="240" w:lineRule="auto"/>
      </w:pPr>
      <w:r>
        <w:separator/>
      </w:r>
    </w:p>
  </w:endnote>
  <w:endnote w:type="continuationSeparator" w:id="0">
    <w:p w14:paraId="23BE41AA" w14:textId="77777777" w:rsidR="00972388" w:rsidRDefault="0097238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91A15" w14:textId="77777777" w:rsidR="00972388" w:rsidRDefault="00972388" w:rsidP="00E654EF">
      <w:pPr>
        <w:spacing w:after="0" w:line="240" w:lineRule="auto"/>
      </w:pPr>
      <w:r>
        <w:separator/>
      </w:r>
    </w:p>
  </w:footnote>
  <w:footnote w:type="continuationSeparator" w:id="0">
    <w:p w14:paraId="733FFF9F" w14:textId="77777777" w:rsidR="00972388" w:rsidRDefault="0097238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5F24"/>
    <w:rsid w:val="0005630E"/>
    <w:rsid w:val="00066D2F"/>
    <w:rsid w:val="00072FC8"/>
    <w:rsid w:val="0007351A"/>
    <w:rsid w:val="00075813"/>
    <w:rsid w:val="00082885"/>
    <w:rsid w:val="000849E3"/>
    <w:rsid w:val="000903AD"/>
    <w:rsid w:val="000939B2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17E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022A"/>
    <w:rsid w:val="001930ED"/>
    <w:rsid w:val="00197B64"/>
    <w:rsid w:val="001B1107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6488"/>
    <w:rsid w:val="00286893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E7AF7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82EEE"/>
    <w:rsid w:val="0039240A"/>
    <w:rsid w:val="003A1042"/>
    <w:rsid w:val="003A122E"/>
    <w:rsid w:val="003B4464"/>
    <w:rsid w:val="003B51A9"/>
    <w:rsid w:val="003C070F"/>
    <w:rsid w:val="003C0F32"/>
    <w:rsid w:val="003C4113"/>
    <w:rsid w:val="003C616A"/>
    <w:rsid w:val="003D3A13"/>
    <w:rsid w:val="003E01DA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30FF"/>
    <w:rsid w:val="004D368A"/>
    <w:rsid w:val="004D3B02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0661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07F3"/>
    <w:rsid w:val="00594548"/>
    <w:rsid w:val="005A0D8A"/>
    <w:rsid w:val="005C01FB"/>
    <w:rsid w:val="005E3926"/>
    <w:rsid w:val="005E4D88"/>
    <w:rsid w:val="00610546"/>
    <w:rsid w:val="00623CB1"/>
    <w:rsid w:val="00627D7E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00AB"/>
    <w:rsid w:val="006F3C67"/>
    <w:rsid w:val="006F4F55"/>
    <w:rsid w:val="006F5291"/>
    <w:rsid w:val="006F593E"/>
    <w:rsid w:val="0070129F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3CB9"/>
    <w:rsid w:val="007644F2"/>
    <w:rsid w:val="00773DED"/>
    <w:rsid w:val="00780206"/>
    <w:rsid w:val="00786C0E"/>
    <w:rsid w:val="00787CB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1154"/>
    <w:rsid w:val="008057D5"/>
    <w:rsid w:val="008076A9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5C2A"/>
    <w:rsid w:val="00846D12"/>
    <w:rsid w:val="00853B24"/>
    <w:rsid w:val="008566CB"/>
    <w:rsid w:val="008574CA"/>
    <w:rsid w:val="00861B92"/>
    <w:rsid w:val="0086288E"/>
    <w:rsid w:val="00866C9C"/>
    <w:rsid w:val="008716DE"/>
    <w:rsid w:val="008721EC"/>
    <w:rsid w:val="00872569"/>
    <w:rsid w:val="008733A4"/>
    <w:rsid w:val="00876EAB"/>
    <w:rsid w:val="00892EC1"/>
    <w:rsid w:val="008A4863"/>
    <w:rsid w:val="008B0DB8"/>
    <w:rsid w:val="008B1676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554"/>
    <w:rsid w:val="00933D1E"/>
    <w:rsid w:val="009426EE"/>
    <w:rsid w:val="0095482A"/>
    <w:rsid w:val="00963B34"/>
    <w:rsid w:val="00963F46"/>
    <w:rsid w:val="00964D73"/>
    <w:rsid w:val="009678F4"/>
    <w:rsid w:val="00972388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9F52C8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77E2B"/>
    <w:rsid w:val="00A93DBF"/>
    <w:rsid w:val="00A9470D"/>
    <w:rsid w:val="00A95A59"/>
    <w:rsid w:val="00A97B4E"/>
    <w:rsid w:val="00AA4DE1"/>
    <w:rsid w:val="00AA52BC"/>
    <w:rsid w:val="00AB26B1"/>
    <w:rsid w:val="00AB621F"/>
    <w:rsid w:val="00AB7856"/>
    <w:rsid w:val="00AB7FF7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3A2E"/>
    <w:rsid w:val="00BA08B2"/>
    <w:rsid w:val="00BA5518"/>
    <w:rsid w:val="00BB5591"/>
    <w:rsid w:val="00BB5FA8"/>
    <w:rsid w:val="00BB7DE1"/>
    <w:rsid w:val="00BC3E10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DD7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B6B0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71B80"/>
    <w:rsid w:val="00D82401"/>
    <w:rsid w:val="00D866B4"/>
    <w:rsid w:val="00D87EC1"/>
    <w:rsid w:val="00D92A22"/>
    <w:rsid w:val="00DA1B2B"/>
    <w:rsid w:val="00DF0244"/>
    <w:rsid w:val="00DF3505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5150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60EC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4F8C"/>
    <w:rsid w:val="00F865D6"/>
    <w:rsid w:val="00F94DE8"/>
    <w:rsid w:val="00F96612"/>
    <w:rsid w:val="00F96659"/>
    <w:rsid w:val="00F9775E"/>
    <w:rsid w:val="00FA1102"/>
    <w:rsid w:val="00FA768A"/>
    <w:rsid w:val="00FB1DD5"/>
    <w:rsid w:val="00FB53D1"/>
    <w:rsid w:val="00FB558F"/>
    <w:rsid w:val="00FC042A"/>
    <w:rsid w:val="00FC5EA7"/>
    <w:rsid w:val="00FC69B2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consultantplus://offline/ref=FBCBDA4100ADECC2EAC0A0A03ACBF62805F78B1E6E98324B23D7FC46AA5745CBB66037ABED5D8028292F6798E884975EC82965D81A5EA16BTCLD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FBCBDA4100ADECC2EAC0A0A03ACBF62805F78B1E6E98324B23D7FC46AA5745CBB66037ABED5D812F292F6798E884975EC82965D81A5EA16BTCLD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BCBDA4100ADECC2EAC0A0A03ACBF62805F78B1E6E98324B23D7FC46AA5745CBB66037ABED5D802D282F6798E884975EC82965D81A5EA16BTCLD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D019F5A035017DE7D26CFDAABFC01E858212536C205CE42FF6A7954B83C31994F42FFFE610A554ACAC69B9E5B794D6D143ED43D767Cd5Z0D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BCBDA4100ADECC2EAC0A0A03ACBF62805F78B1E6E98324B23D7FC46AA5745CBB66037ABED5D812C2E2F6798E884975EC82965D81A5EA16BTCLD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D019F5A035017DE7D26CFDAABFC01E858212536C205CE42FF6A7954B83C31994F42FFFE6108534ACAC69B9E5B794D6D143ED43D767Cd5Z0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60D46"/>
    <w:rsid w:val="001C6517"/>
    <w:rsid w:val="005F155F"/>
    <w:rsid w:val="007A4832"/>
    <w:rsid w:val="008130A7"/>
    <w:rsid w:val="00972F19"/>
    <w:rsid w:val="00A024DF"/>
    <w:rsid w:val="00A333A2"/>
    <w:rsid w:val="00AF4CD0"/>
    <w:rsid w:val="00E929DF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documentManagement/typ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551E86-0E80-4AEF-805E-3E661D3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74</cp:revision>
  <cp:lastPrinted>2022-07-06T06:21:00Z</cp:lastPrinted>
  <dcterms:created xsi:type="dcterms:W3CDTF">2018-12-05T01:13:00Z</dcterms:created>
  <dcterms:modified xsi:type="dcterms:W3CDTF">2022-07-06T06:21:00Z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