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4101EB">
        <w:trPr>
          <w:trHeight w:val="1125"/>
        </w:trPr>
        <w:tc>
          <w:tcPr>
            <w:tcW w:w="5443" w:type="dxa"/>
          </w:tcPr>
          <w:p w14:paraId="31E658C1" w14:textId="56063F36" w:rsidR="004B7609" w:rsidRPr="00222FA7" w:rsidRDefault="001E1E32" w:rsidP="004B76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1E32">
              <w:rPr>
                <w:sz w:val="28"/>
                <w:szCs w:val="28"/>
              </w:rPr>
              <w:t>т</w:t>
            </w:r>
            <w:r w:rsidRPr="001E1E32">
              <w:rPr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4B7609">
                  <w:rPr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222FA7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E75C71">
                  <w:rPr>
                    <w:sz w:val="28"/>
                    <w:szCs w:val="28"/>
                    <w:lang w:val="en-US"/>
                  </w:rPr>
                  <w:t>_________________</w:t>
                </w:r>
              </w:sdtContent>
            </w:sdt>
          </w:p>
          <w:p w14:paraId="0A6D1159" w14:textId="232C5A34" w:rsidR="004101EB" w:rsidRDefault="00780206" w:rsidP="004101EB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60C35309" w14:textId="5A9BFB22" w:rsidR="00500FE8" w:rsidRPr="004101EB" w:rsidRDefault="00500FE8" w:rsidP="004101EB">
            <w:pPr>
              <w:rPr>
                <w:sz w:val="28"/>
                <w:szCs w:val="28"/>
              </w:rPr>
            </w:pPr>
          </w:p>
        </w:tc>
      </w:tr>
      <w:tr w:rsidR="00500FE8" w:rsidRPr="002C6658" w14:paraId="63C24B3D" w14:textId="77777777" w:rsidTr="004101EB">
        <w:trPr>
          <w:trHeight w:val="332"/>
        </w:trPr>
        <w:tc>
          <w:tcPr>
            <w:tcW w:w="5443" w:type="dxa"/>
          </w:tcPr>
          <w:p w14:paraId="221EFF56" w14:textId="02934C1B" w:rsidR="004101EB" w:rsidRPr="004101EB" w:rsidRDefault="004101EB" w:rsidP="00410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Pr="00410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Порядка предоставления субсидии субъектам малого и среднего предпринимательства </w:t>
            </w:r>
          </w:p>
          <w:p w14:paraId="1A3639CC" w14:textId="77777777" w:rsidR="004101EB" w:rsidRPr="004101EB" w:rsidRDefault="004101EB" w:rsidP="00410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возмещение затрат на приобретение </w:t>
            </w:r>
          </w:p>
          <w:p w14:paraId="3A0E4DC2" w14:textId="56D60819" w:rsidR="004101EB" w:rsidRDefault="004101EB" w:rsidP="00410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E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специализированного оборудования для сервисных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0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автоцентров по переоборудованию автомобилей на газомоторное топливо </w:t>
            </w:r>
          </w:p>
          <w:p w14:paraId="3859B004" w14:textId="1C83F6B6" w:rsidR="00500FE8" w:rsidRPr="004B7609" w:rsidRDefault="00500FE8" w:rsidP="004101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7E056" w14:textId="77777777" w:rsidR="004101EB" w:rsidRDefault="004101E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B349E" w14:textId="0DB57039" w:rsidR="004101EB" w:rsidRDefault="004101EB" w:rsidP="0087746A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4955B" w14:textId="27E21D3A" w:rsidR="004101EB" w:rsidRPr="004101EB" w:rsidRDefault="00266F02" w:rsidP="0087746A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41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Бюджетным кодексом Российской Федерации  и в соответствии с </w:t>
      </w:r>
      <w:hyperlink r:id="rId13" w:history="1">
        <w:r w:rsidRPr="004101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1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06.09.2016 N 887 "Об общих требованиях к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6F02">
        <w:rPr>
          <w:rFonts w:ascii="Times New Roman" w:eastAsia="Calibri" w:hAnsi="Times New Roman" w:cs="Times New Roman"/>
          <w:sz w:val="28"/>
          <w:szCs w:val="28"/>
        </w:rPr>
        <w:t>с внесением изменений в постановление Правительства Сахалинской области от 13.05.2020 г. № 218 «О внесении изменений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предпринимательства», утвержденный постановлением Правительства Сахалинской области от 01.04.2015 N 93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</w:t>
      </w:r>
      <w:r w:rsidR="004101EB" w:rsidRPr="0041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54A2895E" w14:textId="77777777" w:rsidR="004101EB" w:rsidRPr="004101EB" w:rsidRDefault="004101EB" w:rsidP="004101E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субсидии субъектам малого и среднего предпринимательства 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 (прилагается).</w:t>
      </w:r>
    </w:p>
    <w:p w14:paraId="7A7CB5A9" w14:textId="77777777" w:rsidR="004101EB" w:rsidRPr="004101EB" w:rsidRDefault="004101EB" w:rsidP="004101E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городского округа «Александровск-Сахалинский район».</w:t>
      </w:r>
    </w:p>
    <w:p w14:paraId="1D51FE6C" w14:textId="77777777" w:rsidR="004101EB" w:rsidRPr="004101EB" w:rsidRDefault="004101EB" w:rsidP="004101E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1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2BC15" w14:textId="50DA9B8E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B034E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B1A681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05584D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F14942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A8729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C82444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75EF19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81817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EF0F6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13A546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6CCCBC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80A838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17D38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6F9BA7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B56144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4500F2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25B198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FF883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6AB5A8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15EF38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C1477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ABDD7F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B6D4ED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BA550B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C665B0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ED2719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09CCF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3E0D71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3D4B55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299DF1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3D5DCA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52C504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F2544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44E03D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FFAC34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D685AC" w14:textId="77777777" w:rsidR="0010179A" w:rsidRDefault="0010179A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9196A8" w14:textId="6CA2A0E8" w:rsidR="0010179A" w:rsidRDefault="0010179A" w:rsidP="0010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AD0ED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40DCD91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009419BB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«Александровск - Сахалинский район»</w:t>
      </w:r>
    </w:p>
    <w:p w14:paraId="4CABDD8B" w14:textId="77777777" w:rsidR="0010179A" w:rsidRPr="0010179A" w:rsidRDefault="0010179A" w:rsidP="00101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от                        №</w:t>
      </w:r>
    </w:p>
    <w:p w14:paraId="785F09B1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3BBB1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4460D3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11ACC236" w14:textId="35B3DA5C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субъектам  малого и среднего предпринимательства 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 </w:t>
      </w:r>
    </w:p>
    <w:p w14:paraId="2BA3410C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4260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14:paraId="65162E9F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76A1F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предпринимателей, имеющих право на получение субсидии, а также цели, условия и порядок предоставления субсидий субъектам малого предпринимательства (далее - Субъекты) в соответствии с подпрограммой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 и в рамках национального проекта «Малое и среднее предпринимательство и поддержка индивидуальной предпринимательской инициативы» Федерального проекта «Улучшение условий ведения предпринимательской деятельности».</w:t>
      </w:r>
    </w:p>
    <w:p w14:paraId="7A7EF15D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FE6F46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Субсидии предоставляются в целях оказания финансовой поддержки на исполнение расходных обязательств, возникающих при выполнении администрацией городского округа «Александровск-Сахалинский район» полномочий по муниципальной поддержке малого и среднего предпринимательства в рамках реализации мероприятий Подпрограммы, направленных на обеспечение благоприятных условий для развития субъектов малого и среднего предпринимательства, повышение конкурентоспособности субъектов малого и среднего предпринимательства, увеличение количества субъектов малого и среднего предпринимательства, обеспечение занятости населения и увеличение производимых субъектами малого и среднего предпринимательства товаров (работ, услуг) и предусматривающих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топливо.</w:t>
      </w:r>
    </w:p>
    <w:p w14:paraId="25FFBF40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 район» (далее – Администрация).</w:t>
      </w:r>
    </w:p>
    <w:p w14:paraId="5F58C69A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Субсидирование осуществляется на конкурсной основе в заявительном порядке.</w:t>
      </w:r>
    </w:p>
    <w:p w14:paraId="6BC7DF4E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 участию в конкурсном отборе на предоставление субсидии допускаются следующие Субъекты:</w:t>
      </w:r>
    </w:p>
    <w:p w14:paraId="6DCE999C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включенные в Единый реестр субъектов малого и среднего предпринимательства в соответствии с Федеральным </w:t>
      </w:r>
      <w:hyperlink r:id="rId14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29E7F3A1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в качестве основного вида экономической деятельности группу ОКВЭД 45.20 при условии постановки на учет в Межрайонной инспекции ФНС России N 4 по Сахалинской области;</w:t>
      </w:r>
    </w:p>
    <w:p w14:paraId="427A2800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35D70E6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являющиеся участниками соглашений о разделе продукции;</w:t>
      </w:r>
    </w:p>
    <w:p w14:paraId="12C10CC9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осуществляющие предпринимательскую деятельность в сфере игорного бизнеса;</w:t>
      </w:r>
    </w:p>
    <w:p w14:paraId="13143DB5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A90158F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5497C964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имеющие задолженности по уплате налогов, сборов, пеней, штрафов в бюджетную систему Российской Федерации;</w:t>
      </w:r>
    </w:p>
    <w:p w14:paraId="5E15F53E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имеющим размер минимальной заработной платы, выплачиваемой субъектом работникам, не ниже размера, установленного в соответствии с Федеральным законом от 19.06.2000 № 82 –ФЗ «О минимальном размере оплаты труда»; </w:t>
      </w:r>
    </w:p>
    <w:p w14:paraId="0B6E254B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в отношении которых не проводятся процедуры ликвидации, реорганизации, приостановления деятельности или банкротства, предусмотренные законодательством Российской Федерации;</w:t>
      </w:r>
    </w:p>
    <w:p w14:paraId="1B995297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указанные в условиях конкурсного отбора настоящего Порядка.</w:t>
      </w:r>
    </w:p>
    <w:p w14:paraId="64022200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F4E37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конкурсного отбора по предоставлению субсидий</w:t>
      </w:r>
    </w:p>
    <w:p w14:paraId="51C86341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949533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2.1.Субсидия предоставляется хозяйствующему Субъекту, осуществляющим в качестве основного вида экономической деятельности группу ОКВЭД 45.20.</w:t>
      </w:r>
    </w:p>
    <w:p w14:paraId="522C7E2C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2.2.Субсидия предоставляется для возмещения затрат на приобретение, доставку и установку специализированного оборудования для  создания, и (или) развития, и (или) модернизации сервисных автоцентров, выполняющих работы по переоборудованию автомобилей на газомоторное топливо.</w:t>
      </w:r>
    </w:p>
    <w:p w14:paraId="0FF1441D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выпуска (изготовления) приобретенного оборудования не должен превышать 3-х лет.</w:t>
      </w:r>
    </w:p>
    <w:p w14:paraId="35CED61E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установления даты (числа) выпуска (изготовления) оборудования датой (число) выпуска (изготовления) оборудования считается последнее число месяца, в котором выпущено (изготовлено) оборудование.</w:t>
      </w:r>
    </w:p>
    <w:p w14:paraId="5AF8FE9C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установления месяца выпуска (изготовления) оборудования месяцем выпуска (изготовления) оборудования считается последний месяц года, в котором выпущено (изготовлено) оборудование.</w:t>
      </w:r>
    </w:p>
    <w:p w14:paraId="1D4C8BFA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Размер субсидии на одного хозяйствующего субъекта составляет 70% от фактически произведенных и документально подтвержденных затрат от стоимости специализированного оборудования, без учета НДС, но не более 1 000,0 тыс. рублей одному хозяйствующему субъекту в течение текущего финансового года.</w:t>
      </w:r>
    </w:p>
    <w:p w14:paraId="1CA2BF7A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7"/>
      <w:bookmarkEnd w:id="0"/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Субсидии предоставляются по затратам, произведенных в предшествующем подаче заявки на получение Субсидии и текущем годах. </w:t>
      </w:r>
    </w:p>
    <w:p w14:paraId="2A987401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если Субъект произвел затраты в иностранной валюте, стоимость оборудования переводится в рубли в соответствии с курсом иностранной валюты, установленной Банком России на дату приобретения оборудования.</w:t>
      </w:r>
    </w:p>
    <w:p w14:paraId="35A7052F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Возмещению не подлежат затраты:</w:t>
      </w:r>
    </w:p>
    <w:p w14:paraId="637EA61A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если сделка совершена между лицами, признаваемыми в соответствии с </w:t>
      </w:r>
      <w:hyperlink r:id="rId15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105.1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взаимозависимыми;</w:t>
      </w:r>
    </w:p>
    <w:p w14:paraId="0CB71EF9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произведенные за наличный расчет, превышающий предельный размер, установленный </w:t>
      </w:r>
      <w:hyperlink r:id="rId16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6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Центрального Банка Российской Федерации от 07.10.2013 N 3073-У "Об осуществлении наличных расчетов"».</w:t>
      </w:r>
    </w:p>
    <w:p w14:paraId="682BDCAB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Для участия в конкурсном отборе Субъект представляет следующие документы:</w:t>
      </w:r>
    </w:p>
    <w:p w14:paraId="75BD7E62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Заявление Субъекта на участие в конкурсном отборе согласно </w:t>
      </w:r>
      <w:hyperlink w:anchor="P505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 N 1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01A675E2" w14:textId="77777777" w:rsidR="0010179A" w:rsidRPr="0010179A" w:rsidRDefault="0010179A" w:rsidP="00101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Смета расходов по форме № 2 к настоящему Порядку.</w:t>
      </w:r>
    </w:p>
    <w:p w14:paraId="6A051160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Заверенные Субъектом копии следующих документов: </w:t>
      </w:r>
    </w:p>
    <w:p w14:paraId="5F788B82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договоры на покупку производственно-технологического оборудования;</w:t>
      </w:r>
    </w:p>
    <w:p w14:paraId="2E8CD44B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грузовая таможенная декларация на приобретенное оборудование (в случае приобретения оборудования за иностранную валюту у иностранного юридического лица);</w:t>
      </w:r>
    </w:p>
    <w:p w14:paraId="6BB90175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паспорта на приобретенное оборудование;</w:t>
      </w:r>
    </w:p>
    <w:p w14:paraId="3379D8E5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фактическую оплату и приемку оборудования: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услуг);</w:t>
      </w:r>
    </w:p>
    <w:p w14:paraId="6482988A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0122CDB0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1" w:name="P202"/>
      <w:bookmarkStart w:id="2" w:name="P203"/>
      <w:bookmarkEnd w:id="1"/>
      <w:bookmarkEnd w:id="2"/>
    </w:p>
    <w:p w14:paraId="2F398D77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Документы, указанные в </w:t>
      </w:r>
      <w:hyperlink w:anchor="P87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подпунктах 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2.8.1-2.8.3 настоящего Порядка, представляются Субъектом в обязательном порядке.</w:t>
      </w:r>
    </w:p>
    <w:p w14:paraId="4DF4CE5F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указанные в подпункте 2.8.4 настоящего Порядка, Субъект вправе представить по собственной инициативе.</w:t>
      </w:r>
    </w:p>
    <w:p w14:paraId="439DE412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случае непредставления Субъектом документа, указанного в пункте 2.10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2.10 настоящего Порядка.</w:t>
      </w:r>
    </w:p>
    <w:p w14:paraId="1B4368B3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7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(далее - Закон).</w:t>
      </w:r>
    </w:p>
    <w:p w14:paraId="04144C8F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8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19C9BFE6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3AC00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конкурсного отбора субъектов</w:t>
      </w:r>
    </w:p>
    <w:p w14:paraId="327A66D9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86D93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Отдел размещает извещение о начале приема документов на получение Субсидий в  информационно-телекоммуникационной сети Интернет на сайте городского округа «Александровск - Сахалинский район» </w:t>
      </w:r>
      <w:hyperlink r:id="rId19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http://aleks-sakh.ru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«Экономика - Малый и средний бизнес»).</w:t>
      </w:r>
    </w:p>
    <w:p w14:paraId="5020529B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документов определяется в извещении о начале приема документов и не должен быть менее 15 календарных дней.</w:t>
      </w:r>
    </w:p>
    <w:p w14:paraId="030DD29D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осуществления предоставления субсидии:</w:t>
      </w:r>
    </w:p>
    <w:p w14:paraId="44557D65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ОТДЕЛ:</w:t>
      </w:r>
    </w:p>
    <w:p w14:paraId="1EB8538D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дату и время поступления заявок в специальном журнале, который должен быть пронумерован, прошнурован и скреплен печатью;</w:t>
      </w:r>
    </w:p>
    <w:p w14:paraId="206A1A1F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соответствующие запросы о субсидиях, выплаченных Субъекту ранее, в органы исполнительной власти Сахалинской области, службу занятости населения в Александровск-Сахалинском районе для устранения возможности предоставления аналогичной поддержки или осуществления двойной компенсации одних и тех же затрат;</w:t>
      </w:r>
    </w:p>
    <w:p w14:paraId="2178DF32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АДМИНИСТРАЦИЯ:</w:t>
      </w:r>
    </w:p>
    <w:p w14:paraId="35174307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и утверждает состав рабочей группы координационного Совета по поддержке и развитию малого и среднего предпринимательства ГО «Александровск-Сахалинский район  по отбору Субъектов (далее – рабочая группа Совета);</w:t>
      </w:r>
    </w:p>
    <w:p w14:paraId="5873306B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выплату субсидии.</w:t>
      </w:r>
    </w:p>
    <w:p w14:paraId="561560A5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Отдел в течение 10 календарных дней с момента окончания приема документов проверяет поступившие документы на предмет соответствия требованиям настоящего Порядка и представляет их в рабочую группу Совета.</w:t>
      </w:r>
    </w:p>
    <w:p w14:paraId="0D2989BD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 Совета возглавляет председатель группы. В отсутствие председателя группы его функции выполняет заместитель председателя группы.</w:t>
      </w:r>
    </w:p>
    <w:p w14:paraId="0D95CB70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Совета является правомочным, если на заседании присутствует не менее двух третей от общего числа ее членов.</w:t>
      </w:r>
    </w:p>
    <w:p w14:paraId="46AA4EDF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рабочей группы Совета принимается открытым голосованием. Каждый член рабочей группы Совета имеет один голос. При равенстве голосов членов рабочей группы Совета право решающего голоса принадлежит председателю рабочей группы Совета.</w:t>
      </w:r>
    </w:p>
    <w:p w14:paraId="0EA089EC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рабочей группы Совета оформляется протокол, который подписывается председателем рабочей группы Совета.</w:t>
      </w:r>
    </w:p>
    <w:p w14:paraId="3FD7CC18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Рабочая группа Совета в течение 5 календарных дней с момента получения документов проводит заседание, на котором:</w:t>
      </w:r>
    </w:p>
    <w:p w14:paraId="54BD98BF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документы;</w:t>
      </w:r>
    </w:p>
    <w:p w14:paraId="0899C409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допуске (либо отказе в допуске) к отбору Субъектов;</w:t>
      </w:r>
    </w:p>
    <w:p w14:paraId="0E024F49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присвоении баллов каждому Субъекту;</w:t>
      </w:r>
    </w:p>
    <w:p w14:paraId="09A857F9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1A43A4A1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(федерального) бюджета на софинансирование мероприятий (далее - Резервный список).</w:t>
      </w:r>
    </w:p>
    <w:p w14:paraId="300F7EAB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проведении конкурсного отбора Субъектов используется балльная система оценки.</w:t>
      </w:r>
    </w:p>
    <w:p w14:paraId="5D7B3937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Расчет суммы баллов осуществляется Комиссией исходя из следующих критериев отбора:</w:t>
      </w:r>
    </w:p>
    <w:p w14:paraId="5B4EDDAD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CC5FA" w14:textId="77777777" w:rsid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D3D764" w14:textId="77777777" w:rsid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B28DC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СУБЪЕКТОВ</w:t>
      </w:r>
    </w:p>
    <w:p w14:paraId="0A7B7929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536"/>
        <w:gridCol w:w="1134"/>
      </w:tblGrid>
      <w:tr w:rsidR="0010179A" w:rsidRPr="0010179A" w14:paraId="11DF2BEA" w14:textId="77777777" w:rsidTr="005D3711">
        <w:trPr>
          <w:cantSplit/>
          <w:trHeight w:val="240"/>
        </w:trPr>
        <w:tc>
          <w:tcPr>
            <w:tcW w:w="4248" w:type="dxa"/>
          </w:tcPr>
          <w:p w14:paraId="3DE3C979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14:paraId="66B50DE8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14:paraId="4AE36D26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10179A" w:rsidRPr="0010179A" w14:paraId="6149EFAF" w14:textId="77777777" w:rsidTr="005D3711">
        <w:trPr>
          <w:cantSplit/>
          <w:trHeight w:val="885"/>
        </w:trPr>
        <w:tc>
          <w:tcPr>
            <w:tcW w:w="4248" w:type="dxa"/>
            <w:vMerge w:val="restart"/>
          </w:tcPr>
          <w:p w14:paraId="39A47312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Среднесписочная численность работающих</w:t>
            </w:r>
          </w:p>
          <w:p w14:paraId="74DF42D1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4133E7E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1513745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03C2478F" w14:textId="77777777" w:rsidR="0010179A" w:rsidRPr="0010179A" w:rsidRDefault="0010179A" w:rsidP="0010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F3FE53B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 за каждого человека</w:t>
            </w:r>
          </w:p>
        </w:tc>
      </w:tr>
      <w:tr w:rsidR="0010179A" w:rsidRPr="0010179A" w14:paraId="6202A00F" w14:textId="77777777" w:rsidTr="005D3711">
        <w:trPr>
          <w:cantSplit/>
          <w:trHeight w:val="1563"/>
        </w:trPr>
        <w:tc>
          <w:tcPr>
            <w:tcW w:w="4248" w:type="dxa"/>
            <w:vMerge/>
          </w:tcPr>
          <w:p w14:paraId="6C7CF1F3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05AEE44" w14:textId="77777777" w:rsidR="0010179A" w:rsidRPr="0010179A" w:rsidRDefault="0010179A" w:rsidP="0010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0B736B44" w14:textId="77777777" w:rsidR="0010179A" w:rsidRPr="0010179A" w:rsidRDefault="0010179A" w:rsidP="0010179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5E6CAE5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 балла за каждого человека</w:t>
            </w:r>
          </w:p>
        </w:tc>
      </w:tr>
      <w:tr w:rsidR="0010179A" w:rsidRPr="0010179A" w14:paraId="23BD5A1B" w14:textId="77777777" w:rsidTr="005D3711">
        <w:trPr>
          <w:cantSplit/>
          <w:trHeight w:val="600"/>
        </w:trPr>
        <w:tc>
          <w:tcPr>
            <w:tcW w:w="4248" w:type="dxa"/>
          </w:tcPr>
          <w:p w14:paraId="19C35CBB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Средняя  начисленная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минимальному размеру оплаты труда</w:t>
            </w: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14:paraId="76C94061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не менее чем на 2 процента</w:t>
            </w:r>
          </w:p>
        </w:tc>
        <w:tc>
          <w:tcPr>
            <w:tcW w:w="1134" w:type="dxa"/>
          </w:tcPr>
          <w:p w14:paraId="21B7D043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за каждые 2 процента роста</w:t>
            </w:r>
          </w:p>
        </w:tc>
      </w:tr>
      <w:tr w:rsidR="0010179A" w:rsidRPr="0010179A" w14:paraId="71D9E5D7" w14:textId="77777777" w:rsidTr="005D3711">
        <w:trPr>
          <w:cantSplit/>
          <w:trHeight w:val="600"/>
        </w:trPr>
        <w:tc>
          <w:tcPr>
            <w:tcW w:w="4248" w:type="dxa"/>
          </w:tcPr>
          <w:p w14:paraId="32368764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автомобилей, переоборудованных на газомоторное топливо</w:t>
            </w:r>
          </w:p>
        </w:tc>
        <w:tc>
          <w:tcPr>
            <w:tcW w:w="4536" w:type="dxa"/>
          </w:tcPr>
          <w:p w14:paraId="70F4C90A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9D169EF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балла за каждую единицу </w:t>
            </w:r>
          </w:p>
        </w:tc>
      </w:tr>
    </w:tbl>
    <w:p w14:paraId="4F535839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C6AEF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выплаты субсидии формируется исходя из набранных Субъектами баллов.</w:t>
      </w:r>
    </w:p>
    <w:p w14:paraId="194F1FB4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0B7FFDCE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средств областного (федерального) бюджета, а также потребностей Субъектов согласно поданным заявкам.</w:t>
      </w:r>
    </w:p>
    <w:p w14:paraId="48389144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случае подачи документов на отбор от одного Субъекта, при условии его соответствия требованиям (условиям) настоящего Порядка, принимается решение о предоставлении субсидии единственному претенденту. </w:t>
      </w:r>
    </w:p>
    <w:p w14:paraId="3D29B7D8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 результатам заседания Рабочей группы Совета оформляется протокол, который является основанием для принятия Администрацией решения о предоставлении субсидии Субъекту.</w:t>
      </w:r>
    </w:p>
    <w:p w14:paraId="047EA0A8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 результатах отбора Субъект уведомляется Администрацией в течение 5 календарных дней со дня подписания протокола.</w:t>
      </w:r>
    </w:p>
    <w:p w14:paraId="08E5EF94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Требования, установленные по мероприятию, настоящего Порядка, не распространяются при предоставлении субсидии из средств федерального бюджета, за исключением размера субсидии, установленных в настоящем Порядке.</w:t>
      </w:r>
    </w:p>
    <w:p w14:paraId="7824AA1F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из средств федерального бюджета осуществляется исключительно в соответствии с условиями, указанными в </w:t>
      </w:r>
      <w:hyperlink r:id="rId20" w:history="1">
        <w:r w:rsidRPr="00101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разделах 5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101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предпринимательства", с учетом особенностей, установленных соглашением, заключенным между министерством экономического развития Сахалинской области и Администрацией, в части выполнения целевых показателей за счет средств федерального бюджета.</w:t>
      </w:r>
    </w:p>
    <w:p w14:paraId="319F71A8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80063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3C550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Основания для отказа в предоставлении субсидии</w:t>
      </w:r>
    </w:p>
    <w:p w14:paraId="61053E64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7623D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субсидии отказывается в случае:</w:t>
      </w:r>
    </w:p>
    <w:p w14:paraId="64C084D1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субъекта требованиям (условиям), установленным настоящим Порядком;</w:t>
      </w:r>
    </w:p>
    <w:p w14:paraId="48B42AC7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субъектом неполного пакета документов или документы содержат недостоверные сведения;</w:t>
      </w:r>
    </w:p>
    <w:p w14:paraId="42DA00DD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ранее получал аналогичную поддержку (поддержку, условия оказания которой совпадают, включая форму, вид поддержки и цели ее оказания) и срок ее оказания не истек;</w:t>
      </w:r>
    </w:p>
    <w:p w14:paraId="405FFFB1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 момента признания субъекта, допустившего нарушение порядка и условий оказания поддержки, прошло менее чем три года; </w:t>
      </w:r>
    </w:p>
    <w:p w14:paraId="3DE1083C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отсутствие бюджетных средств на момент подачи заявки.</w:t>
      </w:r>
    </w:p>
    <w:p w14:paraId="7D05C4F4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61B8B4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перечисления субсидии</w:t>
      </w:r>
    </w:p>
    <w:p w14:paraId="7CF7B92A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7700D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Субъектам, прошедшим отбор на предоставление субсидии и включенным в Основной список, дополнительно направляются два экземпляра проекта договора (соглашения) о предоставлении Субсидии из бюджета городского округа (далее - Договор), дополнительного соглашения к Договору, в том числе дополнительного соглашения о расторжении Договора (при необходимости), подготовленного Администрацией на основании типовой формы договора (соглашения), утвержденного приказом финансового управления городского округа «Александровск-Сахалинский район», предусматривающего: </w:t>
      </w:r>
    </w:p>
    <w:p w14:paraId="54E27CDC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Субъекта на осуществление Администрацией и органом муниципального финансового контроля проверок соблюдения Субъектом условий, целей и порядка предоставления субсидии;</w:t>
      </w:r>
    </w:p>
    <w:p w14:paraId="0FDCF178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установление показателей результативности использования Субсидии: сохранить и (или) создать рабочих места на 1 января года, следующего за годом получения субсидии;</w:t>
      </w:r>
    </w:p>
    <w:p w14:paraId="2A285180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приобретение иностранной валюты за счет средств полученной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лицам;</w:t>
      </w:r>
    </w:p>
    <w:p w14:paraId="67CB6B39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Субъекта задолженности по налогам, сборам и иным обязательным платежам в бюджеты бюджетной системы Российской Федерации по состоянию на первое число месяца, предшествующего месяцу, в котором заключается Договор;</w:t>
      </w:r>
    </w:p>
    <w:p w14:paraId="01DD4DBE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Субъекта просроченной задолженности по возврату в соответствующий бюджет бюджетной системы Российской Федерации субсидий, инвестиций, предоставленных в соответствии с иными нормативными актами, и иная просроченная задолженность перед соответствующим бюджетом бюджетной системы Российской Федерации по состоянию на первое число месяца, предшествующего месяцу, в котором заключается Договор;</w:t>
      </w:r>
    </w:p>
    <w:p w14:paraId="21FC11F2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E4932ED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соблюдает минимальный размер оплаты труда, в соответствии с  Федеральным законом от 19.06.2000 № 82 –ФЗ «О минимальном размере оплаты труда»;</w:t>
      </w:r>
    </w:p>
    <w:p w14:paraId="39339FEA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14:paraId="0C8AAA7B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3EBAD553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Субъект в течение 10 календарных дней с момента получения Договора подписывает и представляет его в адрес Администрации.</w:t>
      </w:r>
    </w:p>
    <w:p w14:paraId="2096A42D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поступления Договора в установленный настоящим пунктом срок Субъекту отказывается в предоставлении субсидии при условии, что Субъектом надлежащим образом был получен Договор.</w:t>
      </w:r>
    </w:p>
    <w:p w14:paraId="4E250FB7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основании заключенного Договора и представленных документов, подтверждающих фактически произведенные затраты, Администрация проводит проверку, направленную на соблюдение условий, целей и порядка предоставления субсидии Субъекту. Срок проверки не может превышать 10 календарных дней.</w:t>
      </w:r>
    </w:p>
    <w:p w14:paraId="7ED8B040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соблюдения условий, целей и порядка предоставления субсидии Субъекту, наличия документов, подтверждающих фактически произведенные затраты, представленных в соответствии с настоящим Порядком, и правильности расчета субсидии Администрация в течение 5 рабочих дней с момента окончания проверки издает распоряжение о предоставлении и перечислении субсидии.</w:t>
      </w:r>
    </w:p>
    <w:p w14:paraId="59EE801C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Субъекту в течение 10 рабочих дней с момента издания распоряжения на счет, указанный в Договоре.</w:t>
      </w:r>
    </w:p>
    <w:p w14:paraId="2DB58B90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28B7E18A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436E3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Осуществление контроля за соблюдением условий,</w:t>
      </w:r>
    </w:p>
    <w:p w14:paraId="06CA6E72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 и порядка предоставления субсидии</w:t>
      </w:r>
    </w:p>
    <w:p w14:paraId="1EFBC5EF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53658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Администрация и орган муниципального финансового контроля осуществляют проверку соблюдения условий, целей и порядка предоставления субсидии Субъектам.</w:t>
      </w:r>
    </w:p>
    <w:p w14:paraId="6362A39C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Субсидия подлежит возврату в местный бюджет на лицевой счет Администрации в случаях:</w:t>
      </w:r>
    </w:p>
    <w:p w14:paraId="5A2B891D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условий, целей и порядка предоставления субсидии;</w:t>
      </w:r>
    </w:p>
    <w:p w14:paraId="5337F786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срока предоставления отчетности согласно заключенному Договору;</w:t>
      </w:r>
    </w:p>
    <w:p w14:paraId="251FAF4A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достижения показателей результативности, установленных Договором.</w:t>
      </w:r>
    </w:p>
    <w:p w14:paraId="4B947B08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подлежит возврату Субъектом в полном объеме Администрации в течение 20 рабочих дней с момента получения Субъектом требования о возврате Субсидии, а в случае если субсидия не перечислена, то Субъекту отказывается в ее перечислении, и Договор расторгается в одностороннем порядке.</w:t>
      </w:r>
    </w:p>
    <w:p w14:paraId="1A40B0E2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</w:t>
      </w:r>
    </w:p>
    <w:p w14:paraId="3ECE92D0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2FEB2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Предоставлении информации субъектом</w:t>
      </w:r>
    </w:p>
    <w:p w14:paraId="4051B0EE" w14:textId="77777777" w:rsidR="0010179A" w:rsidRP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8E1EA" w14:textId="22F63882" w:rsid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52"/>
      <w:bookmarkEnd w:id="3"/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Субъекты - получатели субсидии ежегодно в течение двух лет, следующих за годом получения субсидии, в срок до 20 января года, следующего за годом, в котором была предоставления субсидия, представляют в Отдел информацию согласно заключенному Договору.</w:t>
      </w:r>
    </w:p>
    <w:p w14:paraId="5AE2AA97" w14:textId="77777777" w:rsidR="0010179A" w:rsidRDefault="0010179A" w:rsidP="0010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FBF9A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493C5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1</w:t>
      </w:r>
    </w:p>
    <w:p w14:paraId="7815B16C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предоставления субсидии </w:t>
      </w:r>
    </w:p>
    <w:p w14:paraId="734479A9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</w:p>
    <w:p w14:paraId="24FC4B4C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на приобретение специализированного</w:t>
      </w:r>
    </w:p>
    <w:p w14:paraId="7DE162AB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для сервисных автоцентров по </w:t>
      </w:r>
    </w:p>
    <w:p w14:paraId="4A9345F0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переоборудованию автомобилей на газомоторное топливо, </w:t>
      </w:r>
    </w:p>
    <w:p w14:paraId="0EEEDFEF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 администрации</w:t>
      </w:r>
    </w:p>
    <w:p w14:paraId="7D117BD5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«Александровск-Сахалинский район»</w:t>
      </w:r>
    </w:p>
    <w:p w14:paraId="22C89A6F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                              №</w:t>
      </w:r>
    </w:p>
    <w:p w14:paraId="04D95823" w14:textId="77777777" w:rsidR="0010179A" w:rsidRPr="0010179A" w:rsidRDefault="0010179A" w:rsidP="00101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6F8F4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97200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716CF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EB2CE81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конкурсном отборе</w:t>
      </w:r>
    </w:p>
    <w:p w14:paraId="6CA8F364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8E3CF0" w14:textId="4F571D5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73C49588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Субъекта)</w:t>
      </w:r>
    </w:p>
    <w:p w14:paraId="57A97425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в 20____ году  финансовую муниципальную поддержку  путем предоставления субсидии субъектам малого и среднего предпринимательства 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 </w:t>
      </w:r>
    </w:p>
    <w:p w14:paraId="1AD9A575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D3034" w14:textId="7348C1DD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511F054B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(сумма в цифрах и прописью)</w:t>
      </w:r>
    </w:p>
    <w:p w14:paraId="2E1AF63F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Субъекте: </w:t>
      </w:r>
    </w:p>
    <w:p w14:paraId="5B65AD38" w14:textId="211027C9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______________________________ОГРН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ГРНИП) ______________________</w:t>
      </w:r>
    </w:p>
    <w:p w14:paraId="66B3317B" w14:textId="5CD5BEAD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Р/счет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037E2A5B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_________________________________________________________</w:t>
      </w:r>
    </w:p>
    <w:p w14:paraId="1A2BA367" w14:textId="5FBCB294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 Кор/счет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17285EB1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код </w:t>
      </w:r>
      <w:hyperlink r:id="rId23" w:history="1">
        <w:r w:rsidRPr="00101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ОКВЭД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вида экономической деятельности</w:t>
      </w:r>
    </w:p>
    <w:p w14:paraId="02C56F97" w14:textId="37346D6B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6B56ABAD" w14:textId="4CA10AC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7704F20D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(заполняется в случае отличия от юридического адреса)</w:t>
      </w:r>
    </w:p>
    <w:p w14:paraId="13C6C45A" w14:textId="12E3539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4B676C43" w14:textId="3A34A849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/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абочий телефон _________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__________E-mail ________</w:t>
      </w:r>
    </w:p>
    <w:p w14:paraId="59B12FB0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F5B9C" w14:textId="77777777" w:rsidR="0010179A" w:rsidRPr="0010179A" w:rsidRDefault="0010179A" w:rsidP="00101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10179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  </w:t>
      </w:r>
    </w:p>
    <w:p w14:paraId="19EA665C" w14:textId="77777777" w:rsidR="0010179A" w:rsidRPr="0010179A" w:rsidRDefault="0010179A" w:rsidP="00101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деятельности:</w:t>
      </w:r>
    </w:p>
    <w:p w14:paraId="5065A678" w14:textId="77777777" w:rsidR="0010179A" w:rsidRPr="0010179A" w:rsidRDefault="0010179A" w:rsidP="00101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915"/>
        <w:gridCol w:w="1611"/>
        <w:gridCol w:w="1530"/>
      </w:tblGrid>
      <w:tr w:rsidR="0010179A" w:rsidRPr="0010179A" w14:paraId="3EB2A181" w14:textId="77777777" w:rsidTr="005D3711">
        <w:trPr>
          <w:tblHeader/>
        </w:trPr>
        <w:tc>
          <w:tcPr>
            <w:tcW w:w="606" w:type="dxa"/>
            <w:shd w:val="clear" w:color="auto" w:fill="auto"/>
          </w:tcPr>
          <w:p w14:paraId="66B03BA2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5944" w:type="dxa"/>
            <w:shd w:val="clear" w:color="auto" w:fill="auto"/>
          </w:tcPr>
          <w:p w14:paraId="11ECA13A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3DF1ECB6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30" w:type="dxa"/>
            <w:shd w:val="clear" w:color="auto" w:fill="auto"/>
          </w:tcPr>
          <w:p w14:paraId="0512D644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0179A" w:rsidRPr="0010179A" w14:paraId="549984AC" w14:textId="77777777" w:rsidTr="005D3711">
        <w:tc>
          <w:tcPr>
            <w:tcW w:w="606" w:type="dxa"/>
            <w:shd w:val="clear" w:color="auto" w:fill="auto"/>
          </w:tcPr>
          <w:p w14:paraId="65EAB18B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77AA1FF9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Среднесписочная численность работающих на предприятии</w:t>
            </w:r>
          </w:p>
        </w:tc>
      </w:tr>
      <w:tr w:rsidR="0010179A" w:rsidRPr="0010179A" w14:paraId="2812319A" w14:textId="77777777" w:rsidTr="005D3711">
        <w:tc>
          <w:tcPr>
            <w:tcW w:w="606" w:type="dxa"/>
            <w:shd w:val="clear" w:color="auto" w:fill="auto"/>
          </w:tcPr>
          <w:p w14:paraId="2083A602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7584674D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01 января текущего года </w:t>
            </w:r>
          </w:p>
          <w:p w14:paraId="737BE73C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7362E925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3497367D" w14:textId="77777777" w:rsidR="0010179A" w:rsidRPr="0010179A" w:rsidRDefault="0010179A" w:rsidP="0010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79A" w:rsidRPr="0010179A" w14:paraId="6BB58618" w14:textId="77777777" w:rsidTr="005D3711">
        <w:tc>
          <w:tcPr>
            <w:tcW w:w="606" w:type="dxa"/>
            <w:shd w:val="clear" w:color="auto" w:fill="auto"/>
          </w:tcPr>
          <w:p w14:paraId="5D05B2C4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3EA7F088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01 января предыдущего года</w:t>
            </w:r>
          </w:p>
          <w:p w14:paraId="4BC35764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1FFC63D5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308EA750" w14:textId="77777777" w:rsidR="0010179A" w:rsidRPr="0010179A" w:rsidRDefault="0010179A" w:rsidP="0010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79A" w:rsidRPr="0010179A" w14:paraId="1173F2FA" w14:textId="77777777" w:rsidTr="005D3711">
        <w:tc>
          <w:tcPr>
            <w:tcW w:w="606" w:type="dxa"/>
            <w:shd w:val="clear" w:color="auto" w:fill="auto"/>
          </w:tcPr>
          <w:p w14:paraId="2DE64559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75FF4045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дату подачи конкурсной заявки</w:t>
            </w:r>
          </w:p>
          <w:p w14:paraId="5C518835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14:paraId="3EE33DE2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2EC9DEC5" w14:textId="77777777" w:rsidR="0010179A" w:rsidRPr="0010179A" w:rsidRDefault="0010179A" w:rsidP="0010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79A" w:rsidRPr="0010179A" w14:paraId="7B0D84BF" w14:textId="77777777" w:rsidTr="005D3711">
        <w:tc>
          <w:tcPr>
            <w:tcW w:w="606" w:type="dxa"/>
            <w:shd w:val="clear" w:color="auto" w:fill="auto"/>
          </w:tcPr>
          <w:p w14:paraId="283D1845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4AD8D26D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 средней начисленной заработной платы в расчете на одного работника</w:t>
            </w:r>
          </w:p>
        </w:tc>
      </w:tr>
      <w:tr w:rsidR="0010179A" w:rsidRPr="0010179A" w14:paraId="19DD12E1" w14:textId="77777777" w:rsidTr="005D3711">
        <w:tc>
          <w:tcPr>
            <w:tcW w:w="606" w:type="dxa"/>
            <w:shd w:val="clear" w:color="auto" w:fill="auto"/>
          </w:tcPr>
          <w:p w14:paraId="50AA9BD5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3C290B60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прошедший год</w:t>
            </w:r>
          </w:p>
          <w:p w14:paraId="0DA64948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3F55F5BF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5FC168C4" w14:textId="77777777" w:rsidR="0010179A" w:rsidRPr="0010179A" w:rsidRDefault="0010179A" w:rsidP="0010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79A" w:rsidRPr="0010179A" w14:paraId="7F4596F3" w14:textId="77777777" w:rsidTr="005D3711">
        <w:tc>
          <w:tcPr>
            <w:tcW w:w="606" w:type="dxa"/>
            <w:shd w:val="clear" w:color="auto" w:fill="auto"/>
          </w:tcPr>
          <w:p w14:paraId="5129F5E3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51CAEF7D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год, предшествующий прошедшему году </w:t>
            </w:r>
          </w:p>
          <w:p w14:paraId="71526912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0195CF81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6B4633FE" w14:textId="77777777" w:rsidR="0010179A" w:rsidRPr="0010179A" w:rsidRDefault="0010179A" w:rsidP="0010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79A" w:rsidRPr="0010179A" w14:paraId="45A7E00B" w14:textId="77777777" w:rsidTr="005D3711">
        <w:tc>
          <w:tcPr>
            <w:tcW w:w="606" w:type="dxa"/>
            <w:shd w:val="clear" w:color="auto" w:fill="auto"/>
          </w:tcPr>
          <w:p w14:paraId="2BBCE170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01B6E29A" w14:textId="19F54257" w:rsidR="0010179A" w:rsidRPr="0010179A" w:rsidRDefault="0010179A" w:rsidP="003306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период со дня  государственной регистрации</w:t>
            </w:r>
            <w:r w:rsidR="003306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4" w:name="_GoBack"/>
            <w:bookmarkEnd w:id="4"/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601FD4D5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034D3A3" w14:textId="77777777" w:rsidR="0010179A" w:rsidRPr="0010179A" w:rsidRDefault="0010179A" w:rsidP="0010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79A" w:rsidRPr="0010179A" w14:paraId="57C24ABA" w14:textId="77777777" w:rsidTr="005D3711">
        <w:tc>
          <w:tcPr>
            <w:tcW w:w="606" w:type="dxa"/>
            <w:shd w:val="clear" w:color="auto" w:fill="auto"/>
          </w:tcPr>
          <w:p w14:paraId="544AD8F1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14:paraId="56717250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14:paraId="593B3BF4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5077F820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2576C077" w14:textId="77777777" w:rsidR="0010179A" w:rsidRPr="0010179A" w:rsidRDefault="0010179A" w:rsidP="0010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79A" w:rsidRPr="0010179A" w14:paraId="16187618" w14:textId="77777777" w:rsidTr="005D3711">
        <w:tc>
          <w:tcPr>
            <w:tcW w:w="606" w:type="dxa"/>
            <w:shd w:val="clear" w:color="auto" w:fill="auto"/>
          </w:tcPr>
          <w:p w14:paraId="53B9B5EF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856F0A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44" w:type="dxa"/>
            <w:shd w:val="clear" w:color="auto" w:fill="auto"/>
          </w:tcPr>
          <w:p w14:paraId="1801849D" w14:textId="77777777" w:rsidR="0010179A" w:rsidRPr="0010179A" w:rsidRDefault="0010179A" w:rsidP="0010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автомобилей, переоборудованных на газомоторное топливо</w:t>
            </w:r>
          </w:p>
        </w:tc>
        <w:tc>
          <w:tcPr>
            <w:tcW w:w="1612" w:type="dxa"/>
            <w:shd w:val="clear" w:color="auto" w:fill="auto"/>
          </w:tcPr>
          <w:p w14:paraId="0D49346F" w14:textId="77777777" w:rsidR="0010179A" w:rsidRPr="0010179A" w:rsidRDefault="0010179A" w:rsidP="00101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30" w:type="dxa"/>
            <w:shd w:val="clear" w:color="auto" w:fill="auto"/>
          </w:tcPr>
          <w:p w14:paraId="4C6D3F0B" w14:textId="77777777" w:rsidR="0010179A" w:rsidRPr="0010179A" w:rsidRDefault="0010179A" w:rsidP="0010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773C2D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C72CC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письмом подтверждаем, что  __________________________________   </w:t>
      </w:r>
    </w:p>
    <w:p w14:paraId="1FDCDDE5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(наименование Субъекта)</w:t>
      </w:r>
    </w:p>
    <w:p w14:paraId="77394F3D" w14:textId="77777777" w:rsidR="0010179A" w:rsidRPr="0010179A" w:rsidRDefault="0010179A" w:rsidP="00101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конкурсной заявки:</w:t>
      </w:r>
    </w:p>
    <w:p w14:paraId="6CA1C813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158576EB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 прекратил(а) деятельность в качестве индивидуального предпринимателя (для индивидуального предпринимателя);</w:t>
      </w:r>
    </w:p>
    <w:p w14:paraId="3C2FCC25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ознакомлен с порядком предоставления субсидии субъектам малого и среднего предпринимательства 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топливо, утвержденный постановлением администрации городского округа «Александровск-Сахалинский район» и согласен с его условиями.</w:t>
      </w:r>
    </w:p>
    <w:p w14:paraId="10B778D1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 прохождения конкурсного отбора и получения субсидии обязуюсь представлять  администрации  городского округа «Александровск- Сахалинский район» (далее - Администрация) информацию в соответствии с пунктом 7.1 Порядка    предоставления    субсидии    субъектам    малого   и   среднего предпринимательства (далее - Порядок).</w:t>
      </w:r>
    </w:p>
    <w:p w14:paraId="69A2A771" w14:textId="2916DB14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Я   даю   согласие   Администрации   на  обработку,  распространение  и использование  моих  персональных  данных,  а  также  иных  данных, которые необходимы  для предоставления настоящей субсидии, в том числе на получение из соответствующих  органов  документов</w:t>
      </w:r>
      <w:r w:rsidRPr="0010179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посредством межведомственного электронного  взаимодействия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Порядке.</w:t>
      </w:r>
    </w:p>
    <w:p w14:paraId="1FFE78C3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06B9B19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B29C1C8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___________________________/_________________________________/</w:t>
      </w:r>
    </w:p>
    <w:p w14:paraId="4BFBFC3C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(подпись)                 (расшифровка подписи)</w:t>
      </w:r>
    </w:p>
    <w:p w14:paraId="1D08624A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________________ 20__ года</w:t>
      </w:r>
    </w:p>
    <w:p w14:paraId="65AF7836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3ACD3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наличии)»</w:t>
      </w:r>
    </w:p>
    <w:p w14:paraId="7D29E221" w14:textId="77777777" w:rsidR="0010179A" w:rsidRPr="0010179A" w:rsidRDefault="0010179A" w:rsidP="0010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51721" w14:textId="77777777" w:rsidR="0010179A" w:rsidRPr="0010179A" w:rsidRDefault="0010179A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532AA" w14:textId="77777777" w:rsidR="0010179A" w:rsidRDefault="0010179A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018F9" w14:textId="73968B59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DCB21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61F32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74581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86F22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414B0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9F102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5A4DA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CDDF9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5702D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7A1D4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632F4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28853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0F576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F1C74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4948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051B2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33E3F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806EF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6EDF9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DE375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44AB5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DE3EE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DB51D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72E68" w14:textId="77777777" w:rsidR="00657402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65F3C" w14:textId="77777777" w:rsidR="00657402" w:rsidRPr="0010179A" w:rsidRDefault="00657402" w:rsidP="0010179A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59041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2</w:t>
      </w:r>
    </w:p>
    <w:p w14:paraId="660BE80D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 субсидии субъектам</w:t>
      </w:r>
    </w:p>
    <w:p w14:paraId="71D21DC6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на </w:t>
      </w:r>
    </w:p>
    <w:p w14:paraId="24CD3A14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затрат на приобретение специализированного </w:t>
      </w:r>
    </w:p>
    <w:p w14:paraId="7039E28F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для сервисных автоцентров по</w:t>
      </w:r>
    </w:p>
    <w:p w14:paraId="77B58B38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переоборудованию автомобилей на газомоторное топливо, </w:t>
      </w:r>
    </w:p>
    <w:p w14:paraId="0AAAEC8B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 администрации</w:t>
      </w:r>
    </w:p>
    <w:p w14:paraId="5A413416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«Александровск-Сахалинский район»</w:t>
      </w:r>
    </w:p>
    <w:p w14:paraId="1278148D" w14:textId="77777777" w:rsidR="0010179A" w:rsidRPr="0010179A" w:rsidRDefault="0010179A" w:rsidP="00101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__________________ №_____</w:t>
      </w:r>
    </w:p>
    <w:p w14:paraId="23B90F8F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96AC7B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</w:t>
      </w:r>
    </w:p>
    <w:p w14:paraId="6863A1C1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произведенных расходов</w:t>
      </w:r>
    </w:p>
    <w:p w14:paraId="5141565C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9ADAD1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984"/>
        <w:gridCol w:w="2615"/>
      </w:tblGrid>
      <w:tr w:rsidR="0010179A" w:rsidRPr="0010179A" w14:paraId="605B3A14" w14:textId="77777777" w:rsidTr="006574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6423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пп.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4EE1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60879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затрат, без учета НДС, руб.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3FD1AA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субсидии к выплате, руб.</w:t>
            </w:r>
          </w:p>
        </w:tc>
      </w:tr>
      <w:tr w:rsidR="0010179A" w:rsidRPr="0010179A" w14:paraId="3B8461CA" w14:textId="77777777" w:rsidTr="006574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EA82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3D85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8C4F2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86981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79A" w:rsidRPr="0010179A" w14:paraId="6E679C6C" w14:textId="77777777" w:rsidTr="00657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59D3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CC85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4CE21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F48A3B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79A" w:rsidRPr="0010179A" w14:paraId="346745B4" w14:textId="77777777" w:rsidTr="00657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D4C5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5505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57749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DF687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79A" w:rsidRPr="0010179A" w14:paraId="686C7B71" w14:textId="77777777" w:rsidTr="00657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C7C1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12E40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81FE6" w14:textId="77777777" w:rsidR="0010179A" w:rsidRPr="0010179A" w:rsidRDefault="0010179A" w:rsidP="001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C8836E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6E396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5B60C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5F248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1B7C7AD1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0626B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C6915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805AC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E766B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                  ______________________________________</w:t>
      </w:r>
    </w:p>
    <w:p w14:paraId="2401C608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(подпись)                                                  (расшифровка подписи)</w:t>
      </w:r>
    </w:p>
    <w:p w14:paraId="7316EE9B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51CC9802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14:paraId="30F06D8D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7987C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193DB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204FC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61BE1" w14:textId="77777777" w:rsidR="0010179A" w:rsidRPr="0010179A" w:rsidRDefault="0010179A" w:rsidP="001017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8EE13" w14:textId="77777777" w:rsidR="0010179A" w:rsidRPr="0010179A" w:rsidRDefault="0010179A" w:rsidP="001017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179A" w:rsidRPr="0010179A" w:rsidSect="0010179A">
      <w:footerReference w:type="default" r:id="rId24"/>
      <w:type w:val="continuous"/>
      <w:pgSz w:w="11906" w:h="16838" w:code="9"/>
      <w:pgMar w:top="1134" w:right="566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5.14-325-п (п)/20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365484018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761EA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179A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6F02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3068F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92D"/>
    <w:rsid w:val="003C0F32"/>
    <w:rsid w:val="003C4113"/>
    <w:rsid w:val="003C616A"/>
    <w:rsid w:val="003D3A13"/>
    <w:rsid w:val="003F0432"/>
    <w:rsid w:val="00402D36"/>
    <w:rsid w:val="004101EB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B717D"/>
    <w:rsid w:val="005C01FB"/>
    <w:rsid w:val="005D6C07"/>
    <w:rsid w:val="005E3926"/>
    <w:rsid w:val="00610546"/>
    <w:rsid w:val="00623CB1"/>
    <w:rsid w:val="00647038"/>
    <w:rsid w:val="00651506"/>
    <w:rsid w:val="00657402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7746A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130E384E35A0B8A573E9A1DE074F91D03D7F1E5416B12e3bAF" TargetMode="External"/><Relationship Id="rId18" Type="http://schemas.openxmlformats.org/officeDocument/2006/relationships/hyperlink" Target="consultantplus://offline/ref=0530D47C81F9194EDDF032EF48DDDF8ADE4931EE8FE95A0B8A573E9A1DeEb0F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530D47C81F9194EDDF032EF48DDDF8ADE4830EF84E15A0B8A573E9A1DE074F91D03D7F1E5416313e3bA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931EE8FE95A0B8A573E9A1DeEb0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61553777F12546CFDDE46784E75301F1F061F05462D55970E42BBF4A9F121B9F8FD5F926138701E26219D462B955BC3F4355B9A231584D0z4g4X" TargetMode="External"/><Relationship Id="rId20" Type="http://schemas.openxmlformats.org/officeDocument/2006/relationships/hyperlink" Target="consultantplus://offline/ref=0530D47C81F9194EDDF032EF48DDDF8ADE4830EF84E15A0B8A573E9A1DE074F91D03D7F1E5416C14e3b4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530D47C81F9194EDDF032EF48DDDF8ADE4834EC88E35A0B8A573E9A1DE074F91D03D7F1E040e6b9F" TargetMode="External"/><Relationship Id="rId23" Type="http://schemas.openxmlformats.org/officeDocument/2006/relationships/hyperlink" Target="consultantplus://offline/ref=95675A99926C93C211EB2FEDB4E5F0BBD12810ACE401DF6AD59651BBC149302AE295711785FFEE4EQ6nF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aleks-sakh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consultantplus://offline/ref=0530D47C81F9194EDDF032EF48DDDF8ADD4E31E88BE95A0B8A573E9A1DE074F91D03D7eFb5F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00ae519a-a787-4cb6-a9f3-e0d2ce624f96"/>
    <ds:schemaRef ds:uri="D7192FFF-C2B2-4F10-B7A4-C791C93B172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A9F825-D41A-4B04-8581-C7E8D069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Вараксина Гульнара М.</cp:lastModifiedBy>
  <cp:revision>50</cp:revision>
  <cp:lastPrinted>2018-12-05T03:38:00Z</cp:lastPrinted>
  <dcterms:created xsi:type="dcterms:W3CDTF">2018-12-05T01:13:00Z</dcterms:created>
  <dcterms:modified xsi:type="dcterms:W3CDTF">2020-05-26T03:17:00Z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