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32B" w:rsidRDefault="0062432B" w:rsidP="0062432B">
      <w:pPr>
        <w:pStyle w:val="3"/>
        <w:spacing w:after="0"/>
        <w:ind w:left="0" w:firstLine="900"/>
        <w:jc w:val="center"/>
        <w:rPr>
          <w:sz w:val="26"/>
          <w:szCs w:val="26"/>
        </w:rPr>
      </w:pPr>
    </w:p>
    <w:p w:rsidR="007206EB" w:rsidRPr="007206EB" w:rsidRDefault="007206EB" w:rsidP="007206EB">
      <w:pPr>
        <w:pStyle w:val="3"/>
        <w:spacing w:after="0" w:line="276" w:lineRule="auto"/>
        <w:ind w:left="0" w:firstLine="709"/>
        <w:jc w:val="center"/>
        <w:rPr>
          <w:b/>
          <w:sz w:val="32"/>
          <w:szCs w:val="32"/>
        </w:rPr>
      </w:pPr>
      <w:bookmarkStart w:id="0" w:name="_GoBack"/>
      <w:r w:rsidRPr="007206EB">
        <w:rPr>
          <w:b/>
          <w:sz w:val="32"/>
          <w:szCs w:val="32"/>
        </w:rPr>
        <w:t>Р</w:t>
      </w:r>
      <w:r w:rsidR="0062432B" w:rsidRPr="007206EB">
        <w:rPr>
          <w:b/>
          <w:sz w:val="32"/>
          <w:szCs w:val="32"/>
        </w:rPr>
        <w:t>уководител</w:t>
      </w:r>
      <w:r w:rsidRPr="007206EB">
        <w:rPr>
          <w:b/>
          <w:sz w:val="32"/>
          <w:szCs w:val="32"/>
        </w:rPr>
        <w:t>ям</w:t>
      </w:r>
      <w:r w:rsidR="0062432B" w:rsidRPr="007206EB">
        <w:rPr>
          <w:b/>
          <w:sz w:val="32"/>
          <w:szCs w:val="32"/>
        </w:rPr>
        <w:t xml:space="preserve"> предприятий,</w:t>
      </w:r>
    </w:p>
    <w:p w:rsidR="008044BB" w:rsidRPr="007206EB" w:rsidRDefault="0062432B" w:rsidP="007206EB">
      <w:pPr>
        <w:pStyle w:val="3"/>
        <w:spacing w:after="0" w:line="276" w:lineRule="auto"/>
        <w:ind w:left="0" w:firstLine="709"/>
        <w:jc w:val="center"/>
        <w:rPr>
          <w:b/>
          <w:sz w:val="32"/>
          <w:szCs w:val="32"/>
        </w:rPr>
      </w:pPr>
      <w:r w:rsidRPr="007206EB">
        <w:rPr>
          <w:b/>
          <w:sz w:val="32"/>
          <w:szCs w:val="32"/>
        </w:rPr>
        <w:t>реали</w:t>
      </w:r>
      <w:r w:rsidR="008044BB" w:rsidRPr="007206EB">
        <w:rPr>
          <w:b/>
          <w:sz w:val="32"/>
          <w:szCs w:val="32"/>
        </w:rPr>
        <w:t>зующих пиротехнические изделия.</w:t>
      </w:r>
    </w:p>
    <w:p w:rsidR="0062432B" w:rsidRPr="007D2E03" w:rsidRDefault="008044BB" w:rsidP="008044BB">
      <w:pPr>
        <w:pStyle w:val="3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2432B" w:rsidRPr="007D2E03">
        <w:rPr>
          <w:sz w:val="28"/>
          <w:szCs w:val="28"/>
        </w:rPr>
        <w:t xml:space="preserve"> целях обеспечения безопасности граждан, особенно детей и подростков, предотвращения чрезвычайных происшествий в период проведения новогодних и рождественских праздников продажу пиротехнических изделий организовать с соблюдением закона «О защите прав потребителей», Постановления Правительства РФ от 19.01.98 № 55 "Об утверждении правил продажи отдельных видов товаров", общих требований безопасности </w:t>
      </w:r>
      <w:r w:rsidR="0062432B" w:rsidRPr="007D2E03">
        <w:rPr>
          <w:b/>
          <w:i/>
          <w:sz w:val="28"/>
          <w:szCs w:val="28"/>
        </w:rPr>
        <w:t xml:space="preserve">пиротехнических изделий бытового назначения </w:t>
      </w:r>
      <w:r w:rsidR="0062432B" w:rsidRPr="007D2E03">
        <w:rPr>
          <w:b/>
          <w:i/>
          <w:sz w:val="28"/>
          <w:szCs w:val="28"/>
          <w:lang w:val="en-US"/>
        </w:rPr>
        <w:t>I</w:t>
      </w:r>
      <w:r w:rsidR="0062432B" w:rsidRPr="007D2E03">
        <w:rPr>
          <w:b/>
          <w:i/>
          <w:sz w:val="28"/>
          <w:szCs w:val="28"/>
        </w:rPr>
        <w:t>-</w:t>
      </w:r>
      <w:r w:rsidR="0062432B" w:rsidRPr="007D2E03">
        <w:rPr>
          <w:b/>
          <w:i/>
          <w:sz w:val="28"/>
          <w:szCs w:val="28"/>
          <w:lang w:val="en-US"/>
        </w:rPr>
        <w:t>III</w:t>
      </w:r>
      <w:r w:rsidR="0062432B" w:rsidRPr="007D2E03">
        <w:rPr>
          <w:b/>
          <w:i/>
          <w:sz w:val="28"/>
          <w:szCs w:val="28"/>
        </w:rPr>
        <w:t xml:space="preserve"> классов</w:t>
      </w:r>
      <w:r w:rsidR="0062432B" w:rsidRPr="007D2E03">
        <w:rPr>
          <w:sz w:val="28"/>
          <w:szCs w:val="28"/>
        </w:rPr>
        <w:t xml:space="preserve"> опасности согласно ГОСТ Р 51270 – 99 «Изделия пиротехнические. Общие требования безопасности». </w:t>
      </w:r>
    </w:p>
    <w:p w:rsidR="0062432B" w:rsidRPr="007D2E03" w:rsidRDefault="0062432B" w:rsidP="008044BB">
      <w:pPr>
        <w:pStyle w:val="3"/>
        <w:spacing w:after="0" w:line="276" w:lineRule="auto"/>
        <w:ind w:left="0" w:firstLine="709"/>
        <w:jc w:val="both"/>
        <w:rPr>
          <w:sz w:val="28"/>
          <w:szCs w:val="28"/>
        </w:rPr>
      </w:pPr>
      <w:r w:rsidRPr="007D2E03">
        <w:rPr>
          <w:sz w:val="28"/>
          <w:szCs w:val="28"/>
        </w:rPr>
        <w:t xml:space="preserve">Рекомендуем обратить особое внимание на: </w:t>
      </w:r>
    </w:p>
    <w:p w:rsidR="0062432B" w:rsidRPr="007D2E03" w:rsidRDefault="0062432B" w:rsidP="008044BB">
      <w:pPr>
        <w:pStyle w:val="3"/>
        <w:spacing w:after="0" w:line="276" w:lineRule="auto"/>
        <w:ind w:left="0" w:firstLine="709"/>
        <w:jc w:val="both"/>
        <w:rPr>
          <w:b/>
          <w:i/>
          <w:sz w:val="28"/>
          <w:szCs w:val="28"/>
        </w:rPr>
      </w:pPr>
      <w:r w:rsidRPr="007D2E03">
        <w:rPr>
          <w:b/>
          <w:i/>
          <w:sz w:val="28"/>
          <w:szCs w:val="28"/>
        </w:rPr>
        <w:t>П. 5 Классификация пиротехнических изделий</w:t>
      </w:r>
    </w:p>
    <w:p w:rsidR="0062432B" w:rsidRPr="007D2E03" w:rsidRDefault="0062432B" w:rsidP="008044BB">
      <w:pPr>
        <w:pStyle w:val="3"/>
        <w:spacing w:after="0" w:line="276" w:lineRule="auto"/>
        <w:ind w:left="0" w:firstLine="709"/>
        <w:jc w:val="both"/>
        <w:rPr>
          <w:b/>
          <w:i/>
          <w:sz w:val="28"/>
          <w:szCs w:val="28"/>
        </w:rPr>
      </w:pPr>
      <w:proofErr w:type="spellStart"/>
      <w:r w:rsidRPr="007D2E03">
        <w:rPr>
          <w:b/>
          <w:i/>
          <w:sz w:val="28"/>
          <w:szCs w:val="28"/>
        </w:rPr>
        <w:t>п.п</w:t>
      </w:r>
      <w:proofErr w:type="spellEnd"/>
      <w:r w:rsidRPr="007D2E03">
        <w:rPr>
          <w:b/>
          <w:i/>
          <w:sz w:val="28"/>
          <w:szCs w:val="28"/>
        </w:rPr>
        <w:t>. 5.1 по назначению и условиям применения пиротехнические изделия (ПИ) подразделяются на две группы:</w:t>
      </w:r>
    </w:p>
    <w:p w:rsidR="0062432B" w:rsidRPr="007D2E03" w:rsidRDefault="0062432B" w:rsidP="008044BB">
      <w:pPr>
        <w:pStyle w:val="3"/>
        <w:spacing w:after="0" w:line="276" w:lineRule="auto"/>
        <w:ind w:left="0" w:firstLine="709"/>
        <w:jc w:val="both"/>
        <w:rPr>
          <w:sz w:val="28"/>
          <w:szCs w:val="28"/>
        </w:rPr>
      </w:pPr>
      <w:r w:rsidRPr="007D2E03">
        <w:rPr>
          <w:sz w:val="28"/>
          <w:szCs w:val="28"/>
        </w:rPr>
        <w:t xml:space="preserve">- </w:t>
      </w:r>
      <w:r w:rsidRPr="007D2E03">
        <w:rPr>
          <w:b/>
          <w:sz w:val="28"/>
          <w:szCs w:val="28"/>
        </w:rPr>
        <w:t xml:space="preserve">ПИ бытового назначения </w:t>
      </w:r>
      <w:r w:rsidRPr="007D2E03">
        <w:rPr>
          <w:b/>
          <w:sz w:val="28"/>
          <w:szCs w:val="28"/>
          <w:lang w:val="en-US"/>
        </w:rPr>
        <w:t>I</w:t>
      </w:r>
      <w:r w:rsidRPr="007D2E03">
        <w:rPr>
          <w:b/>
          <w:sz w:val="28"/>
          <w:szCs w:val="28"/>
        </w:rPr>
        <w:t>-</w:t>
      </w:r>
      <w:r w:rsidRPr="007D2E03">
        <w:rPr>
          <w:b/>
          <w:sz w:val="28"/>
          <w:szCs w:val="28"/>
          <w:lang w:val="en-US"/>
        </w:rPr>
        <w:t>III</w:t>
      </w:r>
      <w:r w:rsidRPr="007D2E03">
        <w:rPr>
          <w:b/>
          <w:sz w:val="28"/>
          <w:szCs w:val="28"/>
        </w:rPr>
        <w:t xml:space="preserve"> классов</w:t>
      </w:r>
      <w:r w:rsidRPr="007D2E03">
        <w:rPr>
          <w:sz w:val="28"/>
          <w:szCs w:val="28"/>
        </w:rPr>
        <w:t>, свободно продаваемые населению, обращение с которыми не требует специальных знаний и навыков, а использование с соблюдением требований прилагаемой инструкции по применению обеспечивает за пределами опасных зон безопасность людей и отсутствие ущерба и окружающей среде;</w:t>
      </w:r>
    </w:p>
    <w:p w:rsidR="0062432B" w:rsidRPr="007D2E03" w:rsidRDefault="0062432B" w:rsidP="008044BB">
      <w:pPr>
        <w:pStyle w:val="3"/>
        <w:spacing w:after="0" w:line="276" w:lineRule="auto"/>
        <w:ind w:left="0" w:firstLine="709"/>
        <w:jc w:val="both"/>
        <w:rPr>
          <w:sz w:val="28"/>
          <w:szCs w:val="28"/>
        </w:rPr>
      </w:pPr>
      <w:r w:rsidRPr="007D2E03">
        <w:rPr>
          <w:sz w:val="28"/>
          <w:szCs w:val="28"/>
        </w:rPr>
        <w:t xml:space="preserve">- </w:t>
      </w:r>
      <w:r w:rsidRPr="007D2E03">
        <w:rPr>
          <w:b/>
          <w:sz w:val="28"/>
          <w:szCs w:val="28"/>
        </w:rPr>
        <w:t xml:space="preserve">ПИ технического и специального назначения </w:t>
      </w:r>
      <w:r w:rsidRPr="007D2E03">
        <w:rPr>
          <w:b/>
          <w:sz w:val="28"/>
          <w:szCs w:val="28"/>
          <w:lang w:val="en-US"/>
        </w:rPr>
        <w:t>IV</w:t>
      </w:r>
      <w:r w:rsidRPr="007D2E03">
        <w:rPr>
          <w:b/>
          <w:sz w:val="28"/>
          <w:szCs w:val="28"/>
        </w:rPr>
        <w:t>-</w:t>
      </w:r>
      <w:r w:rsidRPr="007D2E03">
        <w:rPr>
          <w:b/>
          <w:sz w:val="28"/>
          <w:szCs w:val="28"/>
          <w:lang w:val="en-US"/>
        </w:rPr>
        <w:t>V</w:t>
      </w:r>
      <w:r w:rsidRPr="007D2E03">
        <w:rPr>
          <w:b/>
          <w:sz w:val="28"/>
          <w:szCs w:val="28"/>
        </w:rPr>
        <w:t xml:space="preserve"> классов</w:t>
      </w:r>
      <w:r w:rsidRPr="007D2E03">
        <w:rPr>
          <w:sz w:val="28"/>
          <w:szCs w:val="28"/>
        </w:rPr>
        <w:t xml:space="preserve">, обращение с которыми требует специальных знаний и навыков, соответствующей аттестации исполнителей (пользователей) и обеспечения определенных условий технического оснащения; </w:t>
      </w:r>
    </w:p>
    <w:p w:rsidR="0062432B" w:rsidRPr="007D2E03" w:rsidRDefault="0062432B" w:rsidP="008044BB">
      <w:pPr>
        <w:pStyle w:val="3"/>
        <w:spacing w:after="0" w:line="276" w:lineRule="auto"/>
        <w:ind w:left="0" w:firstLine="709"/>
        <w:jc w:val="both"/>
        <w:rPr>
          <w:sz w:val="28"/>
          <w:szCs w:val="28"/>
        </w:rPr>
      </w:pPr>
      <w:r w:rsidRPr="007D2E03">
        <w:rPr>
          <w:b/>
          <w:i/>
          <w:sz w:val="28"/>
          <w:szCs w:val="28"/>
        </w:rPr>
        <w:t xml:space="preserve">5.2 </w:t>
      </w:r>
      <w:r w:rsidRPr="007D2E03">
        <w:rPr>
          <w:sz w:val="28"/>
          <w:szCs w:val="28"/>
        </w:rPr>
        <w:t>по степени потенциальной опасности при применении ПИ подразделяются на пять классов.</w:t>
      </w:r>
    </w:p>
    <w:p w:rsidR="0062432B" w:rsidRPr="007D2E03" w:rsidRDefault="0062432B" w:rsidP="008044BB">
      <w:pPr>
        <w:pStyle w:val="3"/>
        <w:spacing w:after="0" w:line="276" w:lineRule="auto"/>
        <w:ind w:left="0" w:firstLine="709"/>
        <w:jc w:val="both"/>
        <w:rPr>
          <w:b/>
          <w:i/>
          <w:sz w:val="28"/>
          <w:szCs w:val="28"/>
        </w:rPr>
      </w:pPr>
      <w:r w:rsidRPr="007D2E03">
        <w:rPr>
          <w:b/>
          <w:i/>
          <w:sz w:val="28"/>
          <w:szCs w:val="28"/>
        </w:rPr>
        <w:t>П. 6 Требования безопасности</w:t>
      </w:r>
    </w:p>
    <w:p w:rsidR="0062432B" w:rsidRPr="007D2E03" w:rsidRDefault="0062432B" w:rsidP="008044BB">
      <w:pPr>
        <w:pStyle w:val="3"/>
        <w:spacing w:after="0" w:line="276" w:lineRule="auto"/>
        <w:ind w:left="0" w:firstLine="709"/>
        <w:jc w:val="both"/>
        <w:rPr>
          <w:b/>
          <w:i/>
          <w:sz w:val="28"/>
          <w:szCs w:val="28"/>
        </w:rPr>
      </w:pPr>
      <w:proofErr w:type="spellStart"/>
      <w:r w:rsidRPr="007D2E03">
        <w:rPr>
          <w:b/>
          <w:i/>
          <w:sz w:val="28"/>
          <w:szCs w:val="28"/>
        </w:rPr>
        <w:t>п.п</w:t>
      </w:r>
      <w:proofErr w:type="spellEnd"/>
      <w:r w:rsidRPr="007D2E03">
        <w:rPr>
          <w:b/>
          <w:i/>
          <w:sz w:val="28"/>
          <w:szCs w:val="28"/>
        </w:rPr>
        <w:t>. 6.1 Требования к пиротехнической продукции</w:t>
      </w:r>
    </w:p>
    <w:p w:rsidR="0062432B" w:rsidRPr="007D2E03" w:rsidRDefault="0062432B" w:rsidP="008044BB">
      <w:pPr>
        <w:pStyle w:val="3"/>
        <w:spacing w:after="0" w:line="276" w:lineRule="auto"/>
        <w:ind w:left="0" w:firstLine="709"/>
        <w:jc w:val="both"/>
        <w:rPr>
          <w:sz w:val="28"/>
          <w:szCs w:val="28"/>
        </w:rPr>
      </w:pPr>
      <w:r w:rsidRPr="007D2E03">
        <w:rPr>
          <w:b/>
          <w:i/>
          <w:sz w:val="28"/>
          <w:szCs w:val="28"/>
        </w:rPr>
        <w:t>6.1.13</w:t>
      </w:r>
      <w:r w:rsidRPr="007D2E03">
        <w:rPr>
          <w:sz w:val="28"/>
          <w:szCs w:val="28"/>
        </w:rPr>
        <w:t xml:space="preserve"> </w:t>
      </w:r>
      <w:r w:rsidRPr="007D2E03">
        <w:rPr>
          <w:b/>
          <w:sz w:val="28"/>
          <w:szCs w:val="28"/>
        </w:rPr>
        <w:t xml:space="preserve">ПИ бытового назначения не должны иметь класс опасности выше </w:t>
      </w:r>
      <w:r w:rsidRPr="007D2E03">
        <w:rPr>
          <w:b/>
          <w:sz w:val="28"/>
          <w:szCs w:val="28"/>
          <w:lang w:val="en-US"/>
        </w:rPr>
        <w:t>III</w:t>
      </w:r>
      <w:r w:rsidRPr="007D2E03">
        <w:rPr>
          <w:sz w:val="28"/>
          <w:szCs w:val="28"/>
        </w:rPr>
        <w:t xml:space="preserve">. К каждому ПИ в обязательном порядке должна быть приложена инструкция по применению (эксплуатации), содержащая выделенным шрифтом текст об опасности ПИ и ограничения по его применению. Инструкция может быть нанесена на корпусе ПИ или его потребительской упаковке при условии обеспечения четкости и различимости текста. Инструкция может быть приложена к ПИ при условии наличия на нем и в инструкции однозначных идентификационных признаков. </w:t>
      </w:r>
    </w:p>
    <w:p w:rsidR="0062432B" w:rsidRPr="007D2E03" w:rsidRDefault="0062432B" w:rsidP="008044BB">
      <w:pPr>
        <w:pStyle w:val="3"/>
        <w:spacing w:after="0" w:line="276" w:lineRule="auto"/>
        <w:ind w:left="0" w:firstLine="709"/>
        <w:jc w:val="both"/>
        <w:rPr>
          <w:b/>
          <w:i/>
          <w:sz w:val="28"/>
          <w:szCs w:val="28"/>
        </w:rPr>
      </w:pPr>
      <w:proofErr w:type="spellStart"/>
      <w:r w:rsidRPr="007D2E03">
        <w:rPr>
          <w:b/>
          <w:i/>
          <w:sz w:val="28"/>
          <w:szCs w:val="28"/>
        </w:rPr>
        <w:t>п.п</w:t>
      </w:r>
      <w:proofErr w:type="spellEnd"/>
      <w:r w:rsidRPr="007D2E03">
        <w:rPr>
          <w:b/>
          <w:i/>
          <w:sz w:val="28"/>
          <w:szCs w:val="28"/>
        </w:rPr>
        <w:t>. 6.2 Требования к нормативной и технической документации на пиротехническую продукцию</w:t>
      </w:r>
    </w:p>
    <w:p w:rsidR="0062432B" w:rsidRPr="007D2E03" w:rsidRDefault="0062432B" w:rsidP="008044BB">
      <w:pPr>
        <w:pStyle w:val="3"/>
        <w:spacing w:after="0" w:line="276" w:lineRule="auto"/>
        <w:ind w:left="0" w:firstLine="709"/>
        <w:jc w:val="both"/>
        <w:rPr>
          <w:sz w:val="28"/>
          <w:szCs w:val="28"/>
        </w:rPr>
      </w:pPr>
      <w:r w:rsidRPr="007D2E03">
        <w:rPr>
          <w:b/>
          <w:i/>
          <w:sz w:val="28"/>
          <w:szCs w:val="28"/>
        </w:rPr>
        <w:lastRenderedPageBreak/>
        <w:t>6.2.7</w:t>
      </w:r>
      <w:r w:rsidRPr="007D2E03">
        <w:rPr>
          <w:sz w:val="28"/>
          <w:szCs w:val="28"/>
        </w:rPr>
        <w:t xml:space="preserve"> Текст прилагаемой к ПИ бытового назначения инструкции по применению (эксплуатации) совместно с надписями на ПИ (потребительской упаковке) должен содержать:</w:t>
      </w:r>
    </w:p>
    <w:p w:rsidR="0062432B" w:rsidRPr="007D2E03" w:rsidRDefault="0062432B" w:rsidP="008044BB">
      <w:pPr>
        <w:pStyle w:val="3"/>
        <w:spacing w:after="0" w:line="276" w:lineRule="auto"/>
        <w:ind w:left="0" w:firstLine="709"/>
        <w:jc w:val="both"/>
        <w:rPr>
          <w:sz w:val="28"/>
          <w:szCs w:val="28"/>
        </w:rPr>
      </w:pPr>
      <w:r w:rsidRPr="007D2E03">
        <w:rPr>
          <w:sz w:val="28"/>
          <w:szCs w:val="28"/>
        </w:rPr>
        <w:t>- наименование ПИ;</w:t>
      </w:r>
    </w:p>
    <w:p w:rsidR="0062432B" w:rsidRPr="007D2E03" w:rsidRDefault="0062432B" w:rsidP="008044BB">
      <w:pPr>
        <w:pStyle w:val="3"/>
        <w:spacing w:after="0" w:line="276" w:lineRule="auto"/>
        <w:ind w:left="0" w:firstLine="709"/>
        <w:jc w:val="both"/>
        <w:rPr>
          <w:sz w:val="28"/>
          <w:szCs w:val="28"/>
        </w:rPr>
      </w:pPr>
      <w:r w:rsidRPr="007D2E03">
        <w:rPr>
          <w:sz w:val="28"/>
          <w:szCs w:val="28"/>
        </w:rPr>
        <w:t>- ограничения по условиям обращения и применения ПИ;</w:t>
      </w:r>
    </w:p>
    <w:p w:rsidR="0062432B" w:rsidRPr="007D2E03" w:rsidRDefault="0062432B" w:rsidP="008044BB">
      <w:pPr>
        <w:pStyle w:val="3"/>
        <w:spacing w:after="0" w:line="276" w:lineRule="auto"/>
        <w:ind w:left="0" w:firstLine="709"/>
        <w:jc w:val="both"/>
        <w:rPr>
          <w:sz w:val="28"/>
          <w:szCs w:val="28"/>
        </w:rPr>
      </w:pPr>
      <w:r w:rsidRPr="007D2E03">
        <w:rPr>
          <w:sz w:val="28"/>
          <w:szCs w:val="28"/>
        </w:rPr>
        <w:t>- способы безопасной подготовки, запуска и утилизации (при необходимости);</w:t>
      </w:r>
    </w:p>
    <w:p w:rsidR="0062432B" w:rsidRPr="007D2E03" w:rsidRDefault="0062432B" w:rsidP="008044BB">
      <w:pPr>
        <w:pStyle w:val="3"/>
        <w:spacing w:after="0" w:line="276" w:lineRule="auto"/>
        <w:ind w:left="0" w:firstLine="709"/>
        <w:jc w:val="both"/>
        <w:rPr>
          <w:sz w:val="28"/>
          <w:szCs w:val="28"/>
        </w:rPr>
      </w:pPr>
      <w:r w:rsidRPr="007D2E03">
        <w:rPr>
          <w:sz w:val="28"/>
          <w:szCs w:val="28"/>
        </w:rPr>
        <w:t>- правила хранения;</w:t>
      </w:r>
    </w:p>
    <w:p w:rsidR="0062432B" w:rsidRPr="007D2E03" w:rsidRDefault="0062432B" w:rsidP="008044BB">
      <w:pPr>
        <w:pStyle w:val="3"/>
        <w:spacing w:after="0" w:line="276" w:lineRule="auto"/>
        <w:ind w:left="0" w:firstLine="709"/>
        <w:jc w:val="both"/>
        <w:rPr>
          <w:sz w:val="28"/>
          <w:szCs w:val="28"/>
        </w:rPr>
      </w:pPr>
      <w:r w:rsidRPr="007D2E03">
        <w:rPr>
          <w:sz w:val="28"/>
          <w:szCs w:val="28"/>
        </w:rPr>
        <w:t>- меры по предотвращению загораний ПИ и пожаров от них;</w:t>
      </w:r>
    </w:p>
    <w:p w:rsidR="0062432B" w:rsidRPr="007D2E03" w:rsidRDefault="0062432B" w:rsidP="008044BB">
      <w:pPr>
        <w:pStyle w:val="3"/>
        <w:spacing w:after="0" w:line="276" w:lineRule="auto"/>
        <w:ind w:left="0" w:firstLine="709"/>
        <w:jc w:val="both"/>
        <w:rPr>
          <w:sz w:val="28"/>
          <w:szCs w:val="28"/>
        </w:rPr>
      </w:pPr>
      <w:r w:rsidRPr="007D2E03">
        <w:rPr>
          <w:sz w:val="28"/>
          <w:szCs w:val="28"/>
        </w:rPr>
        <w:t>- срок годности или гарантийный срок и дату изготовления;</w:t>
      </w:r>
    </w:p>
    <w:p w:rsidR="0062432B" w:rsidRPr="007D2E03" w:rsidRDefault="0062432B" w:rsidP="008044BB">
      <w:pPr>
        <w:pStyle w:val="3"/>
        <w:spacing w:after="0" w:line="276" w:lineRule="auto"/>
        <w:ind w:left="0" w:firstLine="709"/>
        <w:jc w:val="both"/>
        <w:rPr>
          <w:sz w:val="28"/>
          <w:szCs w:val="28"/>
        </w:rPr>
      </w:pPr>
      <w:r w:rsidRPr="007D2E03">
        <w:rPr>
          <w:sz w:val="28"/>
          <w:szCs w:val="28"/>
        </w:rPr>
        <w:t>- предупреждения об опасности ПИ;</w:t>
      </w:r>
    </w:p>
    <w:p w:rsidR="0062432B" w:rsidRPr="007D2E03" w:rsidRDefault="0062432B" w:rsidP="008044BB">
      <w:pPr>
        <w:pStyle w:val="3"/>
        <w:spacing w:after="0" w:line="276" w:lineRule="auto"/>
        <w:ind w:left="0" w:firstLine="709"/>
        <w:jc w:val="both"/>
        <w:rPr>
          <w:sz w:val="28"/>
          <w:szCs w:val="28"/>
        </w:rPr>
      </w:pPr>
      <w:r w:rsidRPr="007D2E03">
        <w:rPr>
          <w:sz w:val="28"/>
          <w:szCs w:val="28"/>
        </w:rPr>
        <w:t>- информационные элементы производителя;</w:t>
      </w:r>
    </w:p>
    <w:p w:rsidR="0062432B" w:rsidRPr="007D2E03" w:rsidRDefault="0062432B" w:rsidP="008044BB">
      <w:pPr>
        <w:pStyle w:val="3"/>
        <w:spacing w:after="0" w:line="276" w:lineRule="auto"/>
        <w:ind w:left="0" w:firstLine="709"/>
        <w:jc w:val="both"/>
        <w:rPr>
          <w:sz w:val="28"/>
          <w:szCs w:val="28"/>
        </w:rPr>
      </w:pPr>
      <w:r w:rsidRPr="007D2E03">
        <w:rPr>
          <w:sz w:val="28"/>
          <w:szCs w:val="28"/>
        </w:rPr>
        <w:t>- идентификационные признаки ПИ;</w:t>
      </w:r>
    </w:p>
    <w:p w:rsidR="0062432B" w:rsidRPr="007D2E03" w:rsidRDefault="0062432B" w:rsidP="008044BB">
      <w:pPr>
        <w:pStyle w:val="3"/>
        <w:spacing w:after="0" w:line="276" w:lineRule="auto"/>
        <w:ind w:left="0" w:firstLine="709"/>
        <w:jc w:val="both"/>
        <w:rPr>
          <w:sz w:val="28"/>
          <w:szCs w:val="28"/>
        </w:rPr>
      </w:pPr>
      <w:r w:rsidRPr="007D2E03">
        <w:rPr>
          <w:sz w:val="28"/>
          <w:szCs w:val="28"/>
        </w:rPr>
        <w:t xml:space="preserve">информацию о сертификации и другие сведения, обусловленные спецификой пиротехнической продукции. </w:t>
      </w:r>
    </w:p>
    <w:p w:rsidR="0062432B" w:rsidRPr="007D2E03" w:rsidRDefault="0062432B" w:rsidP="008044BB">
      <w:pPr>
        <w:pStyle w:val="3"/>
        <w:spacing w:after="0" w:line="276" w:lineRule="auto"/>
        <w:ind w:left="0" w:firstLine="709"/>
        <w:jc w:val="both"/>
        <w:rPr>
          <w:b/>
          <w:sz w:val="28"/>
          <w:szCs w:val="28"/>
        </w:rPr>
      </w:pPr>
      <w:r w:rsidRPr="007D2E03">
        <w:rPr>
          <w:sz w:val="28"/>
          <w:szCs w:val="28"/>
        </w:rPr>
        <w:t xml:space="preserve">Указанная информация должна быть изложена на русском языке (допускается её дублирование на других языках). Текст должен быть четким и хорошо различимым. Предупредительные надписи должны быть выделены шрифтом или сопровождаться словом </w:t>
      </w:r>
      <w:r w:rsidRPr="007D2E03">
        <w:rPr>
          <w:b/>
          <w:sz w:val="28"/>
          <w:szCs w:val="28"/>
        </w:rPr>
        <w:t>«ВНИМАНИЕ!».</w:t>
      </w:r>
    </w:p>
    <w:p w:rsidR="0062432B" w:rsidRPr="007D2E03" w:rsidRDefault="0062432B" w:rsidP="008044BB">
      <w:pPr>
        <w:pStyle w:val="3"/>
        <w:spacing w:after="0" w:line="276" w:lineRule="auto"/>
        <w:ind w:left="0" w:firstLine="709"/>
        <w:jc w:val="both"/>
        <w:rPr>
          <w:b/>
          <w:i/>
          <w:sz w:val="28"/>
          <w:szCs w:val="28"/>
        </w:rPr>
      </w:pPr>
      <w:proofErr w:type="spellStart"/>
      <w:r w:rsidRPr="007D2E03">
        <w:rPr>
          <w:b/>
          <w:i/>
          <w:sz w:val="28"/>
          <w:szCs w:val="28"/>
        </w:rPr>
        <w:t>п.п</w:t>
      </w:r>
      <w:proofErr w:type="spellEnd"/>
      <w:r w:rsidRPr="007D2E03">
        <w:rPr>
          <w:b/>
          <w:i/>
          <w:sz w:val="28"/>
          <w:szCs w:val="28"/>
        </w:rPr>
        <w:t>. 6.3 Требования безопасности при обращении с пиротехнической продукцией (ПП)</w:t>
      </w:r>
    </w:p>
    <w:p w:rsidR="0062432B" w:rsidRPr="007D2E03" w:rsidRDefault="0062432B" w:rsidP="008044BB">
      <w:pPr>
        <w:pStyle w:val="3"/>
        <w:spacing w:after="0" w:line="276" w:lineRule="auto"/>
        <w:ind w:left="0" w:firstLine="709"/>
        <w:jc w:val="both"/>
        <w:rPr>
          <w:sz w:val="28"/>
          <w:szCs w:val="28"/>
        </w:rPr>
      </w:pPr>
      <w:r w:rsidRPr="007D2E03">
        <w:rPr>
          <w:b/>
          <w:i/>
          <w:sz w:val="28"/>
          <w:szCs w:val="28"/>
        </w:rPr>
        <w:t>6.3.3</w:t>
      </w:r>
      <w:r w:rsidRPr="007D2E03">
        <w:rPr>
          <w:sz w:val="28"/>
          <w:szCs w:val="28"/>
        </w:rPr>
        <w:t xml:space="preserve"> Отгружаемую потребителю (получаемую потребителем, продавцом) партию ПИ (её часть) следует сопровождать:</w:t>
      </w:r>
    </w:p>
    <w:p w:rsidR="0062432B" w:rsidRPr="007D2E03" w:rsidRDefault="0062432B" w:rsidP="008044BB">
      <w:pPr>
        <w:pStyle w:val="3"/>
        <w:spacing w:after="0" w:line="276" w:lineRule="auto"/>
        <w:ind w:left="0" w:firstLine="709"/>
        <w:jc w:val="both"/>
        <w:rPr>
          <w:sz w:val="28"/>
          <w:szCs w:val="28"/>
        </w:rPr>
      </w:pPr>
      <w:r w:rsidRPr="007D2E03">
        <w:rPr>
          <w:sz w:val="28"/>
          <w:szCs w:val="28"/>
        </w:rPr>
        <w:t>- товарно-сопроводительными документами, оформленными в установленном порядке;</w:t>
      </w:r>
    </w:p>
    <w:p w:rsidR="0062432B" w:rsidRPr="007D2E03" w:rsidRDefault="0062432B" w:rsidP="008044BB">
      <w:pPr>
        <w:pStyle w:val="3"/>
        <w:spacing w:after="0" w:line="276" w:lineRule="auto"/>
        <w:ind w:left="0" w:firstLine="709"/>
        <w:jc w:val="both"/>
        <w:rPr>
          <w:sz w:val="28"/>
          <w:szCs w:val="28"/>
        </w:rPr>
      </w:pPr>
      <w:r w:rsidRPr="007D2E03">
        <w:rPr>
          <w:sz w:val="28"/>
          <w:szCs w:val="28"/>
        </w:rPr>
        <w:t>- паспортом (формуляром), удостоверяющим соответствие ПП требованиям документации на ПИ;</w:t>
      </w:r>
    </w:p>
    <w:p w:rsidR="0062432B" w:rsidRPr="007D2E03" w:rsidRDefault="0062432B" w:rsidP="008044BB">
      <w:pPr>
        <w:pStyle w:val="3"/>
        <w:spacing w:after="0" w:line="276" w:lineRule="auto"/>
        <w:ind w:left="0" w:firstLine="709"/>
        <w:jc w:val="both"/>
        <w:rPr>
          <w:sz w:val="28"/>
          <w:szCs w:val="28"/>
        </w:rPr>
      </w:pPr>
      <w:r w:rsidRPr="007D2E03">
        <w:rPr>
          <w:sz w:val="28"/>
          <w:szCs w:val="28"/>
        </w:rPr>
        <w:t>- копией (</w:t>
      </w:r>
      <w:proofErr w:type="spellStart"/>
      <w:r w:rsidRPr="007D2E03">
        <w:rPr>
          <w:sz w:val="28"/>
          <w:szCs w:val="28"/>
        </w:rPr>
        <w:t>ями</w:t>
      </w:r>
      <w:proofErr w:type="spellEnd"/>
      <w:r w:rsidRPr="007D2E03">
        <w:rPr>
          <w:sz w:val="28"/>
          <w:szCs w:val="28"/>
        </w:rPr>
        <w:t>) сертификата соответствия, заверенной(</w:t>
      </w:r>
      <w:proofErr w:type="spellStart"/>
      <w:r w:rsidRPr="007D2E03">
        <w:rPr>
          <w:sz w:val="28"/>
          <w:szCs w:val="28"/>
        </w:rPr>
        <w:t>ыми</w:t>
      </w:r>
      <w:proofErr w:type="spellEnd"/>
      <w:r w:rsidRPr="007D2E03">
        <w:rPr>
          <w:sz w:val="28"/>
          <w:szCs w:val="28"/>
        </w:rPr>
        <w:t>) в установленном порядке (при отсутствии знака соответствия).</w:t>
      </w:r>
    </w:p>
    <w:p w:rsidR="0062432B" w:rsidRPr="007D2E03" w:rsidRDefault="0062432B" w:rsidP="008044BB">
      <w:pPr>
        <w:pStyle w:val="3"/>
        <w:spacing w:after="0" w:line="276" w:lineRule="auto"/>
        <w:ind w:left="0" w:firstLine="709"/>
        <w:jc w:val="both"/>
        <w:rPr>
          <w:b/>
          <w:i/>
          <w:sz w:val="28"/>
          <w:szCs w:val="28"/>
        </w:rPr>
      </w:pPr>
      <w:proofErr w:type="spellStart"/>
      <w:r w:rsidRPr="007D2E03">
        <w:rPr>
          <w:b/>
          <w:i/>
          <w:sz w:val="28"/>
          <w:szCs w:val="28"/>
        </w:rPr>
        <w:t>п.п</w:t>
      </w:r>
      <w:proofErr w:type="spellEnd"/>
      <w:r w:rsidRPr="007D2E03">
        <w:rPr>
          <w:b/>
          <w:i/>
          <w:sz w:val="28"/>
          <w:szCs w:val="28"/>
        </w:rPr>
        <w:t>. 6.4 Требования безопасности к импортной пиротехнической продукции</w:t>
      </w:r>
    </w:p>
    <w:p w:rsidR="0062432B" w:rsidRPr="007D2E03" w:rsidRDefault="0062432B" w:rsidP="008044BB">
      <w:pPr>
        <w:pStyle w:val="3"/>
        <w:spacing w:after="0" w:line="276" w:lineRule="auto"/>
        <w:ind w:left="0" w:firstLine="709"/>
        <w:jc w:val="both"/>
        <w:rPr>
          <w:sz w:val="28"/>
          <w:szCs w:val="28"/>
        </w:rPr>
      </w:pPr>
      <w:r w:rsidRPr="007D2E03">
        <w:rPr>
          <w:b/>
          <w:i/>
          <w:sz w:val="28"/>
          <w:szCs w:val="28"/>
        </w:rPr>
        <w:t>6.4.1</w:t>
      </w:r>
      <w:r w:rsidRPr="007D2E03">
        <w:rPr>
          <w:sz w:val="28"/>
          <w:szCs w:val="28"/>
        </w:rPr>
        <w:t xml:space="preserve"> Импортируемая ПП должна соответствовать требованиям безопасности, изложенными в п. 6.2.7, 6.3.3 вышеуказанного стандарта. </w:t>
      </w:r>
    </w:p>
    <w:bookmarkEnd w:id="0"/>
    <w:p w:rsidR="0062432B" w:rsidRPr="007D2E03" w:rsidRDefault="0062432B" w:rsidP="007D2E03">
      <w:pPr>
        <w:pStyle w:val="3"/>
        <w:spacing w:after="0" w:line="360" w:lineRule="auto"/>
        <w:ind w:left="0"/>
        <w:jc w:val="both"/>
        <w:rPr>
          <w:sz w:val="28"/>
          <w:szCs w:val="28"/>
        </w:rPr>
      </w:pPr>
    </w:p>
    <w:p w:rsidR="00311A16" w:rsidRPr="007D2E03" w:rsidRDefault="00311A16" w:rsidP="007D2E03">
      <w:pPr>
        <w:spacing w:line="360" w:lineRule="auto"/>
        <w:rPr>
          <w:sz w:val="28"/>
          <w:szCs w:val="28"/>
        </w:rPr>
      </w:pPr>
    </w:p>
    <w:sectPr w:rsidR="00311A16" w:rsidRPr="007D2E0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E03" w:rsidRDefault="007D2E03">
      <w:r>
        <w:separator/>
      </w:r>
    </w:p>
  </w:endnote>
  <w:endnote w:type="continuationSeparator" w:id="0">
    <w:p w:rsidR="007D2E03" w:rsidRDefault="007D2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E03" w:rsidRDefault="007D2E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E03" w:rsidRDefault="007D2E03">
      <w:r>
        <w:separator/>
      </w:r>
    </w:p>
  </w:footnote>
  <w:footnote w:type="continuationSeparator" w:id="0">
    <w:p w:rsidR="007D2E03" w:rsidRDefault="007D2E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ESED_DateEdition" w:val="DATE#{d '2011-11-29'}"/>
    <w:docVar w:name="attr1#Наименование" w:val="VARCHAR#памятка по продаже пиротехнических изделий"/>
    <w:docVar w:name="attr2#Вид документа" w:val="OID_TYPE#"/>
    <w:docVar w:name="attr3#Автор" w:val="OID_TYPE#620208012=Жарский Виталий Александрович"/>
    <w:docVar w:name="attr4#Дата поступления" w:val="DATE#{d '2011-11-29'}"/>
    <w:docVar w:name="attr5#Бланк" w:val="OID_TYPE#"/>
    <w:docVar w:name="ESED_ActEdition" w:val="4"/>
    <w:docVar w:name="ESED_AutorEdition" w:val="Жарский Виталий Александрович"/>
    <w:docVar w:name="ESED_CurEdition" w:val="3"/>
    <w:docVar w:name="ESED_Edition" w:val="4"/>
    <w:docVar w:name="ESED_IDnum" w:val="13700101/2011-77968"/>
    <w:docVar w:name="ESED_Lock" w:val="2"/>
    <w:docVar w:name="SPD_Annotation" w:val="13700101/2011-77968(4)#   Жарский Виталий Александрович#памятка по продаже пиротехнических изделий"/>
    <w:docVar w:name="SPD_AreaName" w:val="Документ (ЕСЭД)"/>
    <w:docVar w:name="SPD_hostURL" w:val="kodspd"/>
    <w:docVar w:name="SPD_NumDoc" w:val="730028712"/>
    <w:docVar w:name="SPD_vDir" w:val="spd"/>
  </w:docVars>
  <w:rsids>
    <w:rsidRoot w:val="0062432B"/>
    <w:rsid w:val="00311A16"/>
    <w:rsid w:val="0062432B"/>
    <w:rsid w:val="006A64F5"/>
    <w:rsid w:val="006F5129"/>
    <w:rsid w:val="007206EB"/>
    <w:rsid w:val="007D2E03"/>
    <w:rsid w:val="008044BB"/>
    <w:rsid w:val="00990F16"/>
    <w:rsid w:val="00CB2E74"/>
    <w:rsid w:val="00EC7E18"/>
    <w:rsid w:val="00EF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09F287F-4DD8-4CF0-8540-4D67F24F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62432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Pr>
      <w:sz w:val="16"/>
      <w:szCs w:val="16"/>
    </w:rPr>
  </w:style>
  <w:style w:type="paragraph" w:styleId="a3">
    <w:name w:val="header"/>
    <w:basedOn w:val="a"/>
    <w:link w:val="a4"/>
    <w:uiPriority w:val="99"/>
    <w:rsid w:val="007D2E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7D2E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453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ОБ ИСПОЛЬЗОВАНИИ ПИРОТЕХНИЧЕСКИХ ИЗДЕЛИЙ</vt:lpstr>
    </vt:vector>
  </TitlesOfParts>
  <Company/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ОБ ИСПОЛЬЗОВАНИИ ПИРОТЕХНИЧЕСКИХ ИЗДЕЛИЙ</dc:title>
  <dc:subject/>
  <dc:creator>v.zharskiy</dc:creator>
  <cp:keywords/>
  <dc:description/>
  <cp:lastModifiedBy>Язынина Эльвира А.</cp:lastModifiedBy>
  <cp:revision>3</cp:revision>
  <cp:lastPrinted>2011-11-29T00:32:00Z</cp:lastPrinted>
  <dcterms:created xsi:type="dcterms:W3CDTF">2018-12-11T05:56:00Z</dcterms:created>
  <dcterms:modified xsi:type="dcterms:W3CDTF">2018-12-11T23:15:00Z</dcterms:modified>
</cp:coreProperties>
</file>