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33" w:rsidRDefault="00B72A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2A33" w:rsidRDefault="00B72A33">
      <w:pPr>
        <w:pStyle w:val="ConsPlusNormal"/>
        <w:outlineLvl w:val="0"/>
      </w:pPr>
    </w:p>
    <w:p w:rsidR="00B72A33" w:rsidRDefault="00B72A33">
      <w:pPr>
        <w:pStyle w:val="ConsPlusTitle"/>
        <w:jc w:val="center"/>
        <w:outlineLvl w:val="0"/>
      </w:pPr>
      <w:r>
        <w:t>ПРАВИТЕЛЬСТВО САХАЛИНСКОЙ ОБЛАСТИ</w:t>
      </w:r>
    </w:p>
    <w:p w:rsidR="00B72A33" w:rsidRDefault="00B72A33">
      <w:pPr>
        <w:pStyle w:val="ConsPlusTitle"/>
        <w:jc w:val="center"/>
      </w:pPr>
    </w:p>
    <w:p w:rsidR="00B72A33" w:rsidRDefault="00B72A33">
      <w:pPr>
        <w:pStyle w:val="ConsPlusTitle"/>
        <w:jc w:val="center"/>
      </w:pPr>
      <w:r>
        <w:t>ПОСТАНОВЛЕНИЕ</w:t>
      </w:r>
    </w:p>
    <w:p w:rsidR="00B72A33" w:rsidRDefault="00B72A33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марта 2021 г. N 69</w:t>
      </w:r>
    </w:p>
    <w:p w:rsidR="00B72A33" w:rsidRDefault="00B72A33">
      <w:pPr>
        <w:pStyle w:val="ConsPlusTitle"/>
        <w:jc w:val="center"/>
      </w:pPr>
    </w:p>
    <w:p w:rsidR="00B72A33" w:rsidRDefault="00B72A33">
      <w:pPr>
        <w:pStyle w:val="ConsPlusTitle"/>
        <w:jc w:val="center"/>
      </w:pPr>
      <w:r>
        <w:t>ОБ ОТДЕЛЬНЫХ ВОПРОСАХ РЕАЛИЗАЦИИ ИНИЦИАТИВНЫХ ПРОЕКТОВ</w:t>
      </w:r>
    </w:p>
    <w:p w:rsidR="00B72A33" w:rsidRDefault="00B72A33">
      <w:pPr>
        <w:pStyle w:val="ConsPlusTitle"/>
        <w:jc w:val="center"/>
      </w:pPr>
      <w:r>
        <w:t>В САХАЛИНСКОЙ ОБЛАСТИ</w:t>
      </w:r>
    </w:p>
    <w:p w:rsidR="00B72A33" w:rsidRDefault="00B72A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A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Сахалинской области</w:t>
            </w:r>
          </w:p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10.01.2022 </w:t>
            </w:r>
            <w:hyperlink r:id="rId6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19.10.2022 </w:t>
            </w:r>
            <w:hyperlink r:id="rId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ind w:firstLine="540"/>
        <w:jc w:val="both"/>
      </w:pPr>
      <w:r>
        <w:t xml:space="preserve">В целях создания условий для реализации мероприятий, имеющих приоритетное значение для жителей муниципальных образований Сахалинской области и определяемых с учетом их мнения, а также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Правительство Сахалинской области постановляет:</w:t>
      </w:r>
    </w:p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ind w:firstLine="540"/>
        <w:jc w:val="both"/>
      </w:pPr>
      <w:r>
        <w:t>1. Утвердить: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1.1. </w:t>
      </w:r>
      <w:hyperlink w:anchor="P45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конкурсного отбора на предоставление бюджетам муниципальных образований Сахалинской области субсидии из областного бюджета на реализацию инициативных проектов в Сахалинской области (прилагается).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1.2. </w:t>
      </w:r>
      <w:hyperlink w:anchor="P130">
        <w:r>
          <w:rPr>
            <w:color w:val="0000FF"/>
          </w:rPr>
          <w:t>Порядок</w:t>
        </w:r>
      </w:hyperlink>
      <w:r>
        <w:t xml:space="preserve"> проведения конкурсного отбора на предоставление бюджетам муниципальных образований Сахалинской области субсидии из областного бюджета на реализацию инициативных проектов в Сахалинской области (прилагается).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2. Со дня вступления в силу настоящего постановления признать утратившими силу: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08.02.2017 N 52 "Об отдельных вопросах реализации в Сахалинской области общественно значимых проектов, основанных на местных инициативах";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21.03.2017 N 126 "О внесении изменений в Порядок предоставления и расходования субсидии из областного бюджета бюджетам муниципальных образований на </w:t>
      </w:r>
      <w:r>
        <w:lastRenderedPageBreak/>
        <w:t>реализацию в Сахалинской области общественно значимых проектов, основанных на местных инициативах, утвержденный постановлением Правительства Сахалинской области от 08.02.2017 N 52";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05.05.2017 N 197 "О внесении изменений в Порядок предоставления и расходования субсидии из областного бюджета бюджетам муниципальных образований на реализацию в Сахалинской области общественно значимых проектов, основанных на местных инициативах";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24.08.2017 N 395 "О внесении изменений в постановление Правительства Сахалинской области от 08.02.2017 N 52 "Об отдельных вопросах реализации в Сахалинской области общественно значимых проектов, основанных на местных инициативах";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28.02.2018 N 70 "О внесении изменений в постановление Правительства Сахалинской области от 08.02.2017 N 52 "Об отдельных вопросах реализации в Сахалинской области общественно значимых проектов, основанных на местных инициативах";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09.11.2018 N 534 "О внесении изменений в Порядок предоставления и расходования субсидии из областного бюджета бюджетам муниципальных образований на реализацию в Сахалинской области общественно значимых проектов, основанных на местных инициативах";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11.07.2019 N 302 "О внесении изменений в Порядок проведения конкурсного отбора на предоставление бюджетам муниципальных образований Сахалинской области субсидии из областного бюджета на реализацию в Сахалинской области общественно значимых проектов, основанных на местных инициативах";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19.12.2019 N 596 "О внесении изменений в Порядок проведения конкурсного отбора на предоставление бюджетам муниципальных образований Сахалинской области субсидии из областного бюджета на реализацию в Сахалинской области общественно значимых проектов, основанных на местных инициативах";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пункты 2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 приложения N 1 к постановлению Правительства Сахалинской области от 02.07.2020 N 300 "О внесении изменений в некоторые постановления Правительства Сахалинской области";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21.07.2020 N 331 "О внесении изменений в Порядок проведения конкурсного отбора на </w:t>
      </w:r>
      <w:r>
        <w:lastRenderedPageBreak/>
        <w:t>предоставление бюджетам муниципальных образований Сахалинской области субсидии из областного бюджета на реализацию в Сахалинской области общественно значимых проектов, основанных на местных инициативах".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апреля 2021 года.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 Установить, что действие настоящего постановления не распространяется на правоотношения, возникшие в связи с выдвижением до даты вступления в силу настоящего постановления общественно значимых проектов, основанных на местных инициативах, для получения финансовой поддержки за счет средств субсидии из областного бюджета и последующим конкурсным отбором по этим проектам.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jc w:val="right"/>
      </w:pPr>
      <w:r>
        <w:t>Председатель Правительства</w:t>
      </w:r>
    </w:p>
    <w:p w:rsidR="00B72A33" w:rsidRDefault="00B72A33">
      <w:pPr>
        <w:pStyle w:val="ConsPlusNormal"/>
        <w:jc w:val="right"/>
      </w:pPr>
      <w:r>
        <w:t>Сахалинской области</w:t>
      </w:r>
    </w:p>
    <w:p w:rsidR="00B72A33" w:rsidRDefault="00B72A33">
      <w:pPr>
        <w:pStyle w:val="ConsPlusNormal"/>
        <w:jc w:val="right"/>
      </w:pPr>
      <w:r>
        <w:t>А.В.Белик</w:t>
      </w: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  <w:jc w:val="right"/>
        <w:outlineLvl w:val="0"/>
      </w:pPr>
      <w:r>
        <w:t>Утверждено</w:t>
      </w:r>
    </w:p>
    <w:p w:rsidR="00B72A33" w:rsidRDefault="00B72A33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72A33" w:rsidRDefault="00B72A33">
      <w:pPr>
        <w:pStyle w:val="ConsPlusNormal"/>
        <w:jc w:val="right"/>
      </w:pPr>
      <w:r>
        <w:t>Правительства Сахалинской области</w:t>
      </w:r>
    </w:p>
    <w:p w:rsidR="00B72A33" w:rsidRDefault="00B72A33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03.03.2021 N 69</w:t>
      </w:r>
    </w:p>
    <w:p w:rsidR="00B72A33" w:rsidRDefault="00B72A33">
      <w:pPr>
        <w:pStyle w:val="ConsPlusNormal"/>
      </w:pPr>
    </w:p>
    <w:p w:rsidR="00B72A33" w:rsidRDefault="00B72A33">
      <w:pPr>
        <w:pStyle w:val="ConsPlusTitle"/>
        <w:jc w:val="center"/>
      </w:pPr>
      <w:bookmarkStart w:id="0" w:name="P45"/>
      <w:bookmarkEnd w:id="0"/>
      <w:r>
        <w:t>ПОЛОЖЕНИЕ</w:t>
      </w:r>
    </w:p>
    <w:p w:rsidR="00B72A33" w:rsidRDefault="00B72A33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B72A33" w:rsidRDefault="00B72A33">
      <w:pPr>
        <w:pStyle w:val="ConsPlusTitle"/>
        <w:jc w:val="center"/>
      </w:pPr>
      <w:r>
        <w:t>НА ПРЕДОСТАВЛЕНИЕ БЮДЖЕТАМ МУНИЦИПАЛЬНЫХ ОБРАЗОВАНИЙ</w:t>
      </w:r>
    </w:p>
    <w:p w:rsidR="00B72A33" w:rsidRDefault="00B72A33">
      <w:pPr>
        <w:pStyle w:val="ConsPlusTitle"/>
        <w:jc w:val="center"/>
      </w:pPr>
      <w:r>
        <w:t>САХАЛИНСКОЙ ОБЛАСТИ СУБСИДИИ ИЗ ОБЛАСТНОГО БЮДЖЕТА</w:t>
      </w:r>
    </w:p>
    <w:p w:rsidR="00B72A33" w:rsidRDefault="00B72A33">
      <w:pPr>
        <w:pStyle w:val="ConsPlusTitle"/>
        <w:jc w:val="center"/>
      </w:pPr>
      <w:r>
        <w:t>НА РЕАЛИЗАЦИЮ ИНИЦИАТИВНЫХ ПРОЕКТОВ В САХАЛИНСКОЙ ОБЛАСТИ</w:t>
      </w:r>
    </w:p>
    <w:p w:rsidR="00B72A33" w:rsidRDefault="00B72A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A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72A33" w:rsidRDefault="00B72A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10.01.2022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</w:pPr>
    </w:p>
    <w:p w:rsidR="00B72A33" w:rsidRDefault="00B72A33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1.1. Конкурсная комиссия по проведению конкурсного отбора на предоставление бюджетам муниципальных образований Сахалинской области субсидии из областного бюджета на реализацию инициативных проектов в Сахалинской области (далее соответственно - конкурсная комиссия, конкурсный отбор, субсидия) является коллегиальным органом, образованным для проведения конкурсного отбора инициативных проектов, планируемых к реализации на территории Сахалинской области.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1.2. Конкурсный отбор проводится в порядке, установленном Правительством Сахалинской области.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1.3. Конкурсная комиссия в своей деятельности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2">
        <w:r>
          <w:rPr>
            <w:color w:val="0000FF"/>
          </w:rPr>
          <w:t>Уставом</w:t>
        </w:r>
      </w:hyperlink>
      <w:r>
        <w:t xml:space="preserve"> Сахалинской области, законами Сахалинской области и иными нормативными правовыми актами Сахалинской области, а также настоящим Положением.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Title"/>
        <w:jc w:val="center"/>
        <w:outlineLvl w:val="1"/>
      </w:pPr>
      <w:r>
        <w:t>2. Основные задачи и функции конкурсной комиссии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2.1. Основной задачей конкурсной комиссии является определение перечня инициативных проектов - победителей конкурсного отбора.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2.2. Конкурсная комиссия осуществляет следующие функции: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рассмотрение заявок, представленных муниципальными образованиями Сахалинской области, на участие в конкурсном отборе;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формирование рейтинга инициативных проектов;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в</w:t>
      </w:r>
      <w:proofErr w:type="gramEnd"/>
      <w:r>
        <w:t>) определение перечня инициативных проектов - победителей конкурсного отбора.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Title"/>
        <w:jc w:val="center"/>
        <w:outlineLvl w:val="1"/>
      </w:pPr>
      <w:r>
        <w:t>3. Права конкурсной комиссии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Конкурсная комиссия вправе: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взаимодействовать с органами исполнительной власти Сахалинской области, органами местного самоуправления муниципальных образований Сахалинской области, иными органами и организациями по вопросам, входящим в компетенцию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привлекать экспертов для проведения специализированной экспертизы по вопросам, выносимым на рассмотрение конкурсной комиссии.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Title"/>
        <w:jc w:val="center"/>
        <w:outlineLvl w:val="1"/>
      </w:pPr>
      <w:r>
        <w:lastRenderedPageBreak/>
        <w:t>4. Состав конкурсной комиссии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4.1. В состав конкурсной комиссии включаются представители органов исполнительной власти Сахалинской области, Сахалинской областной Думы и Общественного совета при министерстве финансов Сахалинской области.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10.01.2022 N 2)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4.2. Состав конкурсной комиссии утверждается Правительством Сахалинской области.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10.01.2022 N 2)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4.3. В состав конкурсной комиссии входят: председатель, заместитель председателя, секретарь и члены конкурсной комиссии. Общее количество членов конкурсной комиссии должно составлять не менее восьми человек.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Представление и (или) согласование не менее половины персонального состава конкурсной комиссии осуществляется Сахалинской областной Думой.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10.01.2022 N 2)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4.4. Председатель конкурсной комиссии: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руководит деятельностью конкурсной комиссии, проводит заседания конкурсной комиссии, распределяет обязанности между членами конкурсной комиссии, дает им поручения;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определяет место, время заседания конкурсной комиссии и утверждает повестку дня заседания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в</w:t>
      </w:r>
      <w:proofErr w:type="gramEnd"/>
      <w:r>
        <w:t>) подписывает от имени конкурсной комиссии все документы, связанные с выполнением возложенных на конкурсную комиссию задач;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г</w:t>
      </w:r>
      <w:proofErr w:type="gramEnd"/>
      <w:r>
        <w:t>) организует работу по актуализации состава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д</w:t>
      </w:r>
      <w:proofErr w:type="gramEnd"/>
      <w:r>
        <w:t>) осуществляет общий контроль за реализацией принятых конкурсной комиссией решений и рекомендаций;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е</w:t>
      </w:r>
      <w:proofErr w:type="gramEnd"/>
      <w:r>
        <w:t>) представляет конкурсную комиссию по вопросам, относящимся к ее компетенции;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ж</w:t>
      </w:r>
      <w:proofErr w:type="gramEnd"/>
      <w:r>
        <w:t>) несет персональную ответственность за выполнение возложенных на конкурсную комиссию задач.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4.5. Заместитель председателя конкурсной комиссии: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 xml:space="preserve">) выполняет функции председателя конкурсной комиссии в случае его </w:t>
      </w:r>
      <w:r>
        <w:lastRenderedPageBreak/>
        <w:t>отсутствия (отпуск, командировка, временная нетрудоспособность);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выполняет отдельные полномочия председателя конкурсной комиссии по поручению председателя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в</w:t>
      </w:r>
      <w:proofErr w:type="gramEnd"/>
      <w:r>
        <w:t>) вносит предложения о необходимости внесения изменений в состав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г</w:t>
      </w:r>
      <w:proofErr w:type="gramEnd"/>
      <w:r>
        <w:t>) осуществляет контроль за выполнением принятых конкурсной комиссией решений и поручений председателя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д</w:t>
      </w:r>
      <w:proofErr w:type="gramEnd"/>
      <w:r>
        <w:t>) осуществляет контроль за выполнением плана работы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е</w:t>
      </w:r>
      <w:proofErr w:type="gramEnd"/>
      <w:r>
        <w:t>) организует взаимодействие с органами исполнительной власти Сахалинской области, органами местного самоуправления муниципальных образований Сахалинской области, иными органами и организациями по вопросам, рассматриваемым конкурсной комиссией.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4.6. Секретарь конкурсной комиссии: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формирует проект повестки дня заседаний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организует сбор и подготовку материалов к заседаниям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в</w:t>
      </w:r>
      <w:proofErr w:type="gramEnd"/>
      <w:r>
        <w:t>) 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г</w:t>
      </w:r>
      <w:proofErr w:type="gramEnd"/>
      <w:r>
        <w:t>) оформляет протоколы заседаний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д</w:t>
      </w:r>
      <w:proofErr w:type="gramEnd"/>
      <w:r>
        <w:t>) формирует в дело документы конкурсной комиссии, хранит их и сдает в архив в установленном порядке.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4.7. Члены конкурсной комиссии имеют право: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доступа к информации и другим материалам, рассматриваемым на заседаниях конкурсной комиссии;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в случае несогласия с принятым решением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Title"/>
        <w:jc w:val="center"/>
        <w:outlineLvl w:val="1"/>
      </w:pPr>
      <w:r>
        <w:t>5. Организация работы конкурсной комиссии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lastRenderedPageBreak/>
        <w:t>5.1. Организационное и информационное обеспечение деятельности конкурсной комиссии осуществляет министерство финансов Сахалинской области.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5.2. Заседания конкурсной комиссии проводятся по мере необходимости, но не реже одного раза в год.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5.3. Внеочередные заседания конкурсной комиссии проводятся по решению председателя конкурсной комиссии.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5.4. Заседание конкурсной комиссии считается правомочным, если на нем присутствует не менее половины общего количества ее членов.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5.5. Члены конкурсной комиссии участвуют в заседаниях без права замены.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В случае невозможности присутствия на заседании лица, входящего в состав конкурсной комиссии, такое лицо имеет право заблаговременно представить свое мнение по рассматриваемым вопросам в письменной форме. В этом случае оно оглашается на заседании конкурсной комиссии и приобщается к протоколу заседания.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5.6. На заседания конкурсной комиссии при необходимости могут приглашаться представители органов исполнительной власти Сахалинской области, органов местного самоуправления Сахалинской области, Сахалинской областной Думы, общественных и иных организаций, не входящие в состав конкурсной комиссии.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5.7.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5.8. Решение конкурсной комиссии оформляется протоколом, который подписывается всеми членами конкурсной комиссии, принявшими участие в заседании.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5.9. Копия протокола заседания конкурсной комиссии рассылается органам исполнительной власти Сахалинской области, представители которых входят в состав конкурсной комиссии, а также размещается на официальном сайте организатора.</w:t>
      </w: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  <w:jc w:val="right"/>
        <w:outlineLvl w:val="0"/>
      </w:pPr>
      <w:r>
        <w:lastRenderedPageBreak/>
        <w:t>Утвержден</w:t>
      </w:r>
    </w:p>
    <w:p w:rsidR="00B72A33" w:rsidRDefault="00B72A33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72A33" w:rsidRDefault="00B72A33">
      <w:pPr>
        <w:pStyle w:val="ConsPlusNormal"/>
        <w:jc w:val="right"/>
      </w:pPr>
      <w:r>
        <w:t>Правительства Сахалинской области</w:t>
      </w:r>
    </w:p>
    <w:p w:rsidR="00B72A33" w:rsidRDefault="00B72A33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03.03.2021 N 69</w:t>
      </w:r>
    </w:p>
    <w:p w:rsidR="00B72A33" w:rsidRDefault="00B72A33">
      <w:pPr>
        <w:pStyle w:val="ConsPlusNormal"/>
      </w:pPr>
    </w:p>
    <w:p w:rsidR="00B72A33" w:rsidRDefault="00B72A33">
      <w:pPr>
        <w:pStyle w:val="ConsPlusTitle"/>
        <w:jc w:val="center"/>
      </w:pPr>
      <w:bookmarkStart w:id="1" w:name="P130"/>
      <w:bookmarkEnd w:id="1"/>
      <w:r>
        <w:t>ПОРЯДОК</w:t>
      </w:r>
    </w:p>
    <w:p w:rsidR="00B72A33" w:rsidRDefault="00B72A33">
      <w:pPr>
        <w:pStyle w:val="ConsPlusTitle"/>
        <w:jc w:val="center"/>
      </w:pPr>
      <w:r>
        <w:t>ПРОВЕДЕНИЯ КОНКУРСНОГО ОТБОРА НА ПРЕДОСТАВЛЕНИЕ БЮДЖЕТАМ</w:t>
      </w:r>
    </w:p>
    <w:p w:rsidR="00B72A33" w:rsidRDefault="00B72A33">
      <w:pPr>
        <w:pStyle w:val="ConsPlusTitle"/>
        <w:jc w:val="center"/>
      </w:pPr>
      <w:r>
        <w:t>МУНИЦИПАЛЬНЫХ ОБРАЗОВАНИЙ САХАЛИНСКОЙ ОБЛАСТИ СУБСИДИИ</w:t>
      </w:r>
    </w:p>
    <w:p w:rsidR="00B72A33" w:rsidRDefault="00B72A33">
      <w:pPr>
        <w:pStyle w:val="ConsPlusTitle"/>
        <w:jc w:val="center"/>
      </w:pPr>
      <w:r>
        <w:t>ИЗ ОБЛАСТНОГО БЮДЖЕТА НА РЕАЛИЗАЦИЮ ИНИЦИАТИВНЫХ ПРОЕКТОВ</w:t>
      </w:r>
    </w:p>
    <w:p w:rsidR="00B72A33" w:rsidRDefault="00B72A33">
      <w:pPr>
        <w:pStyle w:val="ConsPlusTitle"/>
        <w:jc w:val="center"/>
      </w:pPr>
      <w:r>
        <w:t>В САХАЛИНСКОЙ ОБЛАСТИ</w:t>
      </w:r>
    </w:p>
    <w:p w:rsidR="00B72A33" w:rsidRDefault="00B72A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A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Сахалинской области</w:t>
            </w:r>
          </w:p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26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10.01.2022 </w:t>
            </w:r>
            <w:hyperlink r:id="rId27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19.10.2022 </w:t>
            </w:r>
            <w:hyperlink r:id="rId28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</w:pPr>
    </w:p>
    <w:p w:rsidR="00B72A33" w:rsidRDefault="00B72A33">
      <w:pPr>
        <w:pStyle w:val="ConsPlusTitle"/>
        <w:jc w:val="center"/>
        <w:outlineLvl w:val="1"/>
      </w:pPr>
      <w:r>
        <w:t>1. Общие положения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1.1. Настоящий Порядок определяет процедуру проведения конкурсного отбора на предоставление бюджетам муниципальных образований Сахалинской области субсидии из областного бюджета на реализацию инициативных проектов в Сахалинской области (далее соответственно - конкурсный отбор, субсидия), а также устанавливает порядок рассмотрения инициативных проектов, выдвигаемых для получения финансовой поддержки за счет субсидии, требования к составу сведений, которые должны содержать инициативные проекты, а также основания для отказа в их поддержке.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1.2. В отношении инициативных проектов, решение о поддержке и реализации которых принимает местная администрация без привлечения средств субсидии, порядок рассмотрения таких инициативных проектов регулируется действующим законодательством Российской Федерации и принимаемыми в соответствии с ним муниципальными правовыми актами.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1.3. Основные понятия, используемые в настоящем Порядке:</w:t>
      </w:r>
    </w:p>
    <w:p w:rsidR="00B72A33" w:rsidRDefault="00B72A33">
      <w:pPr>
        <w:pStyle w:val="ConsPlusNormal"/>
        <w:spacing w:before="280"/>
        <w:ind w:firstLine="540"/>
        <w:jc w:val="both"/>
      </w:pPr>
      <w:bookmarkStart w:id="2" w:name="P144"/>
      <w:bookmarkEnd w:id="2"/>
      <w:r>
        <w:t xml:space="preserve">1.3.1. Объекты инфраструктуры - муниципальное имущество, предназначенное для решения органами местного самоуправления вопросов местного значения и реализации полномочий, определенных </w:t>
      </w:r>
      <w:hyperlink r:id="rId29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Федерации": объекты благоустройства, объекты культуры и объекты, используемые для проведения общественных и культурно-массовых мероприятий, объекты водоснабжения и </w:t>
      </w:r>
      <w:r>
        <w:lastRenderedPageBreak/>
        <w:t>водоотведения, объекты улично-дорожной сети, автомобильные дороги и сооружения на них, детские и спортивные объекты, муниципальные бани.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1.3.2. Инициативный проект - предложение граждан, внесенное в установленном порядке в местную администрацию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отношении объектов инфраструктуры муниципальной собственности.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1.3.2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13.09.2021 N 364)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1.3.3. 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в местный бюджет в целях реализации конкретных инициативных проектов.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Title"/>
        <w:jc w:val="center"/>
        <w:outlineLvl w:val="1"/>
      </w:pPr>
      <w:r>
        <w:t>2. Порядок рассмотрения инициативных проектов,</w:t>
      </w:r>
    </w:p>
    <w:p w:rsidR="00B72A33" w:rsidRDefault="00B72A33">
      <w:pPr>
        <w:pStyle w:val="ConsPlusTitle"/>
        <w:jc w:val="center"/>
      </w:pPr>
      <w:proofErr w:type="gramStart"/>
      <w:r>
        <w:t>выдвигаемых</w:t>
      </w:r>
      <w:proofErr w:type="gramEnd"/>
      <w:r>
        <w:t xml:space="preserve"> для получения финансовой поддержки</w:t>
      </w:r>
    </w:p>
    <w:p w:rsidR="00B72A33" w:rsidRDefault="00B72A33">
      <w:pPr>
        <w:pStyle w:val="ConsPlusTitle"/>
        <w:jc w:val="center"/>
      </w:pPr>
      <w:proofErr w:type="gramStart"/>
      <w:r>
        <w:t>за</w:t>
      </w:r>
      <w:proofErr w:type="gramEnd"/>
      <w:r>
        <w:t xml:space="preserve"> счет субсидии из областного бюджета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2.1.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2.2.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lastRenderedPageBreak/>
        <w:t>2.3. Инициативный проект, выдвигаемый для получения финансовой поддержки за счет средств субсидии, должен содержать следующие сведения: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2) обоснование предложений по решению указанной проблемы;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5) планируемые сроки реализации инициативного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7)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8) указание на объем бюджетных средств, необходимых в целях реализации инициативного проекта, за исключением планируемого объема инициативных платежей;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9) фотографии, свидетельствующие о неудовлетворительном текущем состоянии объекта инфраструктуры, предлагаемого для ремонта или благоустройства.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2.4.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Инициаторы проекта при внесении инициативного проекта в местную администрацию прикладывают к нему соответственно протокол схода, </w:t>
      </w:r>
      <w:r>
        <w:lastRenderedPageBreak/>
        <w:t>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2.5. Инициативный проект может быть внесен в местную администрацию, в том числе с использованием интернет-ресурса "Портал инициативного бюджетирования Сахалинской области" (далее - интернет-ресурс). Направление инициативного проекта осуществляется путем заполнения на русском языке специальной формы на интернет-ресурсе с приложением фотографий, свидетельствующих о неудовлетворительном текущем состоянии объекта инфраструктуры, требующего ремонта или благоустройства, и материалов, подтверждающих поддержку инициативного проекта жителями муниципального образования или его части.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2.6.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32">
        <w:r>
          <w:rPr>
            <w:color w:val="0000FF"/>
          </w:rPr>
          <w:t>части 3 статьи 26.1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2.7. Инициативный проект подлежит обязательному рассмотрению местной администрацией в установленные представительным органом муниципального образования сроки. Местная администрация по результатам рассмотрения инициативного проекта принимает одно из следующих решений: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1) представить инициативный проект на конкурсный отбор для получения финансовой поддержки за счет субсидии;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2) отказать в поддержке инициативного проекта и вернуть его инициаторам с указанием причин отказа в поддержке инициативного проекта.</w:t>
      </w:r>
    </w:p>
    <w:p w:rsidR="00B72A33" w:rsidRDefault="00B72A33">
      <w:pPr>
        <w:pStyle w:val="ConsPlusNormal"/>
        <w:spacing w:before="280"/>
        <w:ind w:firstLine="540"/>
        <w:jc w:val="both"/>
      </w:pPr>
      <w:bookmarkStart w:id="3" w:name="P173"/>
      <w:bookmarkEnd w:id="3"/>
      <w:r>
        <w:t>2.8. Основаниями для отказа в поддержке инициативного проекта, выдвигаемого для получения финансовой поддержки за счет субсидии, являются: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1) несоответствие инициативного проекта требованиям федеральных </w:t>
      </w:r>
      <w:r>
        <w:lastRenderedPageBreak/>
        <w:t>законов и иных правовых актов Российской Федерации, законов и иных правовых актов Сахалинской области;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2) наличие предложений в отношении объекта инфраструктуры, не предусмотренного </w:t>
      </w:r>
      <w:hyperlink w:anchor="P144">
        <w:r>
          <w:rPr>
            <w:color w:val="0000FF"/>
          </w:rPr>
          <w:t>подпунктом 1.3.1 пункта 1.3</w:t>
        </w:r>
      </w:hyperlink>
      <w:r>
        <w:t xml:space="preserve"> настоящего Порядка;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прав, включая отсутствие права муниципальной собственности на объекты недвижимого имущества или иного основания возникновения права владения и (или) пользования, и (или) распоряжения, или наличие прав третьих лиц на земельные участки, в пределах границ которых подлежит реализации инициативный проект;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4) отсутствие средств местного бюджета в объеме средств, необходимом для реализации инициативного проекта, источником которых не являются межбюджетные трансферты и инициативные платежи;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5) отсутствие источников финансового обеспечения расходного обязательства по содержанию и (или) эксплуатации объекта инфраструктуры - результата реализации инициативного проекта для включения соответствующих бюджетных ассигнований в решение о бюджете.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2.9. Порядок выдвижения, внесения, обсуждения инициативных проектов, представляемых на конкурсный отбор для получения финансовой поддержки за счет средств субсидии, устанавливается представительным органом муниципального образования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с учетом следующих требований: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1) объем средств местного бюджета, необходимый для реализации инициативного проекта, источником которых не являются межбюджетные трансферты и инициативные платежи, определяется исходя из установленного Правительством Сахалинской области предельного размера субсидии на реализацию инициативного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2) процедуры и сроки выдвижения, внесения, обсуждения инициативного проекта должны предусматривать сбор и комплектование местной администрацией материалов, подтверждающих поддержку инициативного проекта жителями муниципального образования или его части;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3) в случае внесения в местную администрацию инициативного проекта с использованием интернет-ресурса, информация о его рассмотрении местной администрацией подлежит опубликованию на интернет-ресурсе в установленные представительным органом муниципального образования сроки;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lastRenderedPageBreak/>
        <w:t>4) процедура и сроки рассмотрения инициативного проекта должны предусматривать подготовку и согласование документов, подтверждающих стоимость проекта (локальные сметы, сводный сметный расчет), а также возможность совместной с инициаторами доработки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5) сроки реализации инициативного проекта должны предусматривать завершение работ по проекту и последующую приемку работ с участием инициаторов проекта до начала финансового года, следующего за годом предоставления субсидии;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6) представление инициативного проекта (направление заявки и материалов к ней) на конкурсный отбор для получения финансовой поддержки за счет субсидии осуществляется уполномоченным сотрудником местной администрации (координатором проекта) с использованием интернет-ресурса.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Title"/>
        <w:jc w:val="center"/>
        <w:outlineLvl w:val="1"/>
      </w:pPr>
      <w:r>
        <w:t>3. Организация конкурсного отбора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3.1. Организатором конкурсного отбора является министерство финансов Сахалинской области (далее - организатор).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3.2. Предметом конкурсного отбора являются инициативные проекты, представленные муниципальными образованиями Сахалинской области (далее - участники) для получения финансовой поддержки за счет средств субсидии.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Информационное взаимодействие между организатором и участниками конкурсного отбора осуществляется в электронном виде на основе Соглашения об информационном взаимодействии при совместной эксплуатации интернет-ресурса.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13.09.2021 N 364)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3.3. Конкурсный отбор проводится конкурсной комиссией в соответствии с положением о конкурсной комиссии, утверждаемым Правительством Сахалинской области, а также настоящим Порядком.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3.4. В целях проведения конкурсного отбора организатор: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10.01.2022 N 2;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- определяет сроки проведения конкурсного отбора, в том числе: дату начала и дату окончания приема заявок на участие в конкурсном отборе (далее - заявка), дату проведения конкурсного отбора;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- размещает на официальном сайте организатора извещение о проведении </w:t>
      </w:r>
      <w:r>
        <w:lastRenderedPageBreak/>
        <w:t>конкурсного отбора не менее чем за тридцать календарных дней до даты окончания приема заявок;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- осуществляет предварительное рассмотрение заявок, формирует перечень участников конкурсного отбора;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- направляет в конкурсную комиссию заявки, прошедшие предварительное рассмотрение, обеспечивает доступ конкурсной комиссии к материалам конкурсного отбора с использованием интернет-ресурса.</w:t>
      </w:r>
    </w:p>
    <w:p w:rsidR="00B72A33" w:rsidRDefault="00B72A33">
      <w:pPr>
        <w:pStyle w:val="ConsPlusNormal"/>
        <w:spacing w:before="280"/>
        <w:ind w:firstLine="540"/>
        <w:jc w:val="both"/>
      </w:pPr>
      <w:bookmarkStart w:id="4" w:name="P200"/>
      <w:bookmarkEnd w:id="4"/>
      <w:r>
        <w:t xml:space="preserve">3.5. Участники в установленные сроки представляют организатору </w:t>
      </w:r>
      <w:hyperlink w:anchor="P353">
        <w:r>
          <w:rPr>
            <w:color w:val="0000FF"/>
          </w:rPr>
          <w:t>заявки</w:t>
        </w:r>
      </w:hyperlink>
      <w:r>
        <w:t xml:space="preserve"> по форме к настоящему Порядку с приложением следующих материалов по каждому инициативному проекту: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копия протокола схода, собрания или конференции граждан, копия муниципального правового акта или иного документа (протокола, решения) об утверждении результатов опроса граждан и (или) сбора подписей граждан (в случае если предусмотрена возможность выявления мнения граждан по вопросу о поддержке инициативного проекта путем опроса граждан, сбора их подписей), подтверждающих поддержку инициативного проекта жителями муниципального образования или его части;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13.09.2021 N 364)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а.1) копия решения о назначении опроса граждан, принятого представительным органом муниципального образования, содержащего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 (в случае если в составе заявки представлены результаты опроса граждан о поддержке инициативного проекта жителями муниципального образования или его части);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"а.1)"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19.10.2022 N 471)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фотографии, свидетельствующие о неудовлетворительном текущем состоянии объекта инфраструктуры, предлагаемого для ремонта или благоустройства;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в</w:t>
      </w:r>
      <w:proofErr w:type="gramEnd"/>
      <w:r>
        <w:t>) документы, подтверждающие стоимость проекта (локальные сметы, сводный сметный расчет), согласованные областным автономным учреждением "Сахалинский региональный центр по ценообразованию в строительстве", а также инициаторами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г</w:t>
      </w:r>
      <w:proofErr w:type="gramEnd"/>
      <w:r>
        <w:t xml:space="preserve">) документы, подтверждающие право муниципальной собственности на объекты недвижимого имущества или иное основание возникновения права </w:t>
      </w:r>
      <w:r>
        <w:lastRenderedPageBreak/>
        <w:t>владения и (или) пользования, и (или) распоряжения, или письма об отсутствии прав третьих лиц на земельные участки, в пределах границ которых подлежит реализации инициативный проект;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д</w:t>
      </w:r>
      <w:proofErr w:type="gramEnd"/>
      <w:r>
        <w:t>) гарантийное письмо о включении в решение о местном бюджете на соответствующий финансовый год средств местного бюджета в объеме средств, необходимом для реализации инициативного проекта, источником которых не являются межбюджетные трансферты и инициативные платежи;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е</w:t>
      </w:r>
      <w:proofErr w:type="gramEnd"/>
      <w:r>
        <w:t>) гарантийное письмо о принятии в плановом периоде расходного обязательства по содержанию и (или) эксплуатации объекта инфраструктуры - результата реализации инициативного проекта, с указанием на оценку объемов бюджетных ассигнований, необходимых для его исполнения, а также сведения об уполномоченном на осуществление указанных функций органе местного самоуправления или организации;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ж) положительное решение экспертно-консультативного совета по сохранению историко-культурного наследия Сахалинской области, в случае необходимости согласования, предусмотренного </w:t>
      </w:r>
      <w:hyperlink r:id="rId38">
        <w:r>
          <w:rPr>
            <w:color w:val="0000FF"/>
          </w:rPr>
          <w:t>частью 3 статьи 11</w:t>
        </w:r>
      </w:hyperlink>
      <w:r>
        <w:t xml:space="preserve"> Закона Сахалинской области от 15.04.2011 N 32-ЗО "Об объектах культурного наследия (памятниках истории и культуры), расположенных на территории Сахалинской области";</w:t>
      </w:r>
    </w:p>
    <w:p w:rsidR="00B72A33" w:rsidRDefault="00B72A3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"ж"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13.09.2021 N 364)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з</w:t>
      </w:r>
      <w:proofErr w:type="gramEnd"/>
      <w:r>
        <w:t>) иные материалы и информацию, в том числе видеоматериалы собраний граждан, для подтверждения представляемых в заявке сведений или наиболее полного описания проекта (по желанию участника);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и</w:t>
      </w:r>
      <w:proofErr w:type="gramEnd"/>
      <w:r>
        <w:t xml:space="preserve">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13.09.2021 N 364.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Направление заявки на участие в конкурсном отборе и материалов к ней осуществляется с использованием интернет-ресурса.</w:t>
      </w:r>
    </w:p>
    <w:p w:rsidR="00B72A33" w:rsidRDefault="00B72A33">
      <w:pPr>
        <w:pStyle w:val="ConsPlusNormal"/>
        <w:spacing w:before="280"/>
        <w:ind w:firstLine="540"/>
        <w:jc w:val="both"/>
      </w:pPr>
      <w:bookmarkStart w:id="5" w:name="P215"/>
      <w:bookmarkEnd w:id="5"/>
      <w:r>
        <w:t>3.6. В течение четырнадцати рабочих дней со дня окончания приема заявок организатор осуществляет их предварительное рассмотрение.</w:t>
      </w:r>
    </w:p>
    <w:p w:rsidR="00B72A33" w:rsidRDefault="00B72A33">
      <w:pPr>
        <w:pStyle w:val="ConsPlusNormal"/>
        <w:spacing w:before="280"/>
        <w:ind w:firstLine="540"/>
        <w:jc w:val="both"/>
      </w:pPr>
      <w:bookmarkStart w:id="6" w:name="P216"/>
      <w:bookmarkEnd w:id="6"/>
      <w:r>
        <w:t>3.7. В случае несоответствия заявки и (или) представленных в ее составе материалов положениям настоящего Порядка организатор не позднее трех рабочих дней до дня окончания предварительного рассмотрения заявок направляет участнику соответствующее уведомление на адреса электронной почты, указанные в заявке.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3.8. Участник в течение трех рабочих дней со дня получения уведомления, предусмотренного </w:t>
      </w:r>
      <w:hyperlink w:anchor="P216">
        <w:r>
          <w:rPr>
            <w:color w:val="0000FF"/>
          </w:rPr>
          <w:t>пунктом 3.7</w:t>
        </w:r>
      </w:hyperlink>
      <w:r>
        <w:t xml:space="preserve"> настоящего Порядка, но не позднее дня </w:t>
      </w:r>
      <w:r>
        <w:lastRenderedPageBreak/>
        <w:t>окончания предварительного рассмотрения заявок имеет право повторно представить организатору заявку, а также материалы к ней, доработанные с учетом его замечаний.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3.9. Участник имеет право отозвать заявку и отказаться от участия в конкурсном отборе, сообщив об этом письменно организатору.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3.10. Организатор не позднее чем за три рабочих дня до даты проведения конкурсного отбора формирует перечень участников конкурсного отбора и направляет в конкурсную комиссию заявки, прошедшие предварительное рассмотрение в соответствии с </w:t>
      </w:r>
      <w:hyperlink w:anchor="P215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3.11. Заявки на участие в конкурсном отборе, а также материалы в их составе, представленные после даты окончания срока приема заявок, к рассмотрению не принимаются.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Title"/>
        <w:jc w:val="center"/>
        <w:outlineLvl w:val="1"/>
      </w:pPr>
      <w:bookmarkStart w:id="7" w:name="P222"/>
      <w:bookmarkEnd w:id="7"/>
      <w:r>
        <w:t>4. Конкурсный отбор</w:t>
      </w:r>
    </w:p>
    <w:p w:rsidR="00B72A33" w:rsidRDefault="00B72A33">
      <w:pPr>
        <w:pStyle w:val="ConsPlusNormal"/>
        <w:jc w:val="center"/>
      </w:pPr>
    </w:p>
    <w:p w:rsidR="00B72A33" w:rsidRDefault="00B72A33">
      <w:pPr>
        <w:pStyle w:val="ConsPlusNormal"/>
        <w:ind w:firstLine="540"/>
        <w:jc w:val="both"/>
      </w:pPr>
      <w:r>
        <w:t>4.1. Конкурсная комиссия осуществляет рассмотрение заявок и оценку инициативных проектов согласно установленным критериям конкурсного отбора.</w:t>
      </w:r>
    </w:p>
    <w:p w:rsidR="00B72A33" w:rsidRDefault="00B72A33">
      <w:pPr>
        <w:pStyle w:val="ConsPlusNormal"/>
        <w:spacing w:before="280"/>
        <w:ind w:firstLine="540"/>
        <w:jc w:val="both"/>
      </w:pPr>
      <w:hyperlink w:anchor="P262">
        <w:r>
          <w:rPr>
            <w:color w:val="0000FF"/>
          </w:rPr>
          <w:t>Критерии</w:t>
        </w:r>
      </w:hyperlink>
      <w:r>
        <w:t xml:space="preserve"> конкурсного отбора, их значения, соответствующие им баллы и весовые коэффициенты определены в приложении к настоящему Порядку.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4.2. Конкурсная комиссия обязана отклонить заявку в случае, если информация в заявке или материалах, представленных участником в соответствии с </w:t>
      </w:r>
      <w:hyperlink w:anchor="P200">
        <w:r>
          <w:rPr>
            <w:color w:val="0000FF"/>
          </w:rPr>
          <w:t>пунктом 3.5</w:t>
        </w:r>
      </w:hyperlink>
      <w:r>
        <w:t xml:space="preserve"> настоящего Порядка, признана несоответствующей условиям конкурсного отбора по основаниям, предусмотренным </w:t>
      </w:r>
      <w:hyperlink w:anchor="P173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4.3. По результатам рассмотрения заявок и оценки инициативных проектов конкурсной комиссией формируется рейтинг инициативных проектов в порядке убывания присвоенных им суммарных баллов.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Рейтинг инициативного проекта равняется сумме баллов по установленным значениям критериев, умноженным на соответствующий весовой коэффициент.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4.4. Число победителей конкурсного отбора определяется исходя из объема бюджетных ассигнований, предусмотренных для предоставления субсидии, и расчетного размера субсидии по каждому инициативному проекту.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В случае если нижние позиции рейтинга в пределах объема бюджетных ассигнований, предусмотренных для предоставления субсидии, занимают </w:t>
      </w:r>
      <w:r>
        <w:lastRenderedPageBreak/>
        <w:t>инициативные проекты с равной суммой баллов, победителем признается инициативный проект, значение отдельных критериев которого больше по отношению к другим инициативным проектам с равной суммой баллов. Критерий оценки определяется в соответствии с его весовым коэффициентом от большего к меньшему.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4.5. Решения конкурсной комиссии в течение пяти рабочих дней после проведения конкурсного отбора оформляются протоколом, содержащим: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- рейтинг представленных инициативных проектов;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- расчетный размер субсидии по каждому прошедшему отбор инициативному проекту.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4.6. Организатор размещает на официальном сайте организатора информацию о победителях конкурсного отбора, а также публикует на интернет-ресурсе информацию об оценке и результатах отбора по каждому инициативному проекту не позднее одного рабочего дня, следующего за днем подписания протокола конкурсной комиссией.</w:t>
      </w:r>
    </w:p>
    <w:p w:rsidR="00B72A33" w:rsidRDefault="00B72A33">
      <w:pPr>
        <w:pStyle w:val="ConsPlusNormal"/>
      </w:pPr>
    </w:p>
    <w:p w:rsidR="00B72A33" w:rsidRDefault="00B72A33">
      <w:pPr>
        <w:pStyle w:val="ConsPlusTitle"/>
        <w:jc w:val="center"/>
        <w:outlineLvl w:val="1"/>
      </w:pPr>
      <w:r>
        <w:t>5. Проведение дополнительного конкурсного отбора</w:t>
      </w:r>
    </w:p>
    <w:p w:rsidR="00B72A33" w:rsidRDefault="00B72A3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</w:t>
      </w:r>
    </w:p>
    <w:p w:rsidR="00B72A33" w:rsidRDefault="00B72A3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13.09.2021 N 364)</w:t>
      </w:r>
    </w:p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ind w:firstLine="540"/>
        <w:jc w:val="both"/>
      </w:pPr>
      <w:r>
        <w:t>5.1. Организатор в году реализации инициативных проектов вправе провести дополнительный конкурсный отбор при выделении дополнительных бюджетных ассигнований и (или) наличии остатков бюджетных ассигнований, сложившихся после распределения субсидий между муниципальными образованиями, по итогам ранее проведенного конкурсного отбора.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 xml:space="preserve">5.2. Дополнительный конкурсный отбор проводится в соответствии с </w:t>
      </w:r>
      <w:hyperlink w:anchor="P222">
        <w:r>
          <w:rPr>
            <w:color w:val="0000FF"/>
          </w:rPr>
          <w:t>разделом 4</w:t>
        </w:r>
      </w:hyperlink>
      <w:r>
        <w:t xml:space="preserve"> настоящего Порядка в отношении инициативных проектов, представленных участниками в соответствии с </w:t>
      </w:r>
      <w:hyperlink w:anchor="P200">
        <w:r>
          <w:rPr>
            <w:color w:val="0000FF"/>
          </w:rPr>
          <w:t>пунктом 3.5</w:t>
        </w:r>
      </w:hyperlink>
      <w:r>
        <w:t xml:space="preserve"> настоящего Порядка для участия в дополнительном конкурсном отборе.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5.3. Объявление о проведении дополнительного конкурсного отбора размещается Организатором на интернет-ресурсе не позднее чем за пятнадцать календарных дней до начала приема заявок. Срок приема заявок устанавливается Организатором и не может быть менее пяти рабочих дней.</w:t>
      </w:r>
    </w:p>
    <w:p w:rsidR="00B72A33" w:rsidRDefault="00B72A33">
      <w:pPr>
        <w:pStyle w:val="ConsPlusNormal"/>
        <w:spacing w:before="280"/>
        <w:ind w:firstLine="540"/>
        <w:jc w:val="both"/>
      </w:pPr>
      <w:r>
        <w:t>5.4. По результатам дополнительного конкурсного отбора формируется рейтинг проектов, подлежащих реализации в течение текущего года.</w:t>
      </w: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</w:pPr>
    </w:p>
    <w:p w:rsidR="00B72A33" w:rsidRDefault="00B72A33">
      <w:pPr>
        <w:pStyle w:val="ConsPlusNormal"/>
        <w:jc w:val="right"/>
        <w:outlineLvl w:val="1"/>
      </w:pPr>
      <w:r>
        <w:t>Приложение</w:t>
      </w:r>
    </w:p>
    <w:p w:rsidR="00B72A33" w:rsidRDefault="00B72A3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72A33" w:rsidRDefault="00B72A33">
      <w:pPr>
        <w:pStyle w:val="ConsPlusNormal"/>
        <w:jc w:val="right"/>
      </w:pPr>
      <w:proofErr w:type="gramStart"/>
      <w:r>
        <w:t>проведения</w:t>
      </w:r>
      <w:proofErr w:type="gramEnd"/>
      <w:r>
        <w:t xml:space="preserve"> конкурсного отбора</w:t>
      </w:r>
    </w:p>
    <w:p w:rsidR="00B72A33" w:rsidRDefault="00B72A33">
      <w:pPr>
        <w:pStyle w:val="ConsPlusNormal"/>
        <w:jc w:val="right"/>
      </w:pPr>
      <w:proofErr w:type="gramStart"/>
      <w:r>
        <w:t>на</w:t>
      </w:r>
      <w:proofErr w:type="gramEnd"/>
      <w:r>
        <w:t xml:space="preserve"> предоставление бюджетам</w:t>
      </w:r>
    </w:p>
    <w:p w:rsidR="00B72A33" w:rsidRDefault="00B72A33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</w:t>
      </w:r>
    </w:p>
    <w:p w:rsidR="00B72A33" w:rsidRDefault="00B72A33">
      <w:pPr>
        <w:pStyle w:val="ConsPlusNormal"/>
        <w:jc w:val="right"/>
      </w:pPr>
      <w:r>
        <w:t>Сахалинской области</w:t>
      </w:r>
    </w:p>
    <w:p w:rsidR="00B72A33" w:rsidRDefault="00B72A33">
      <w:pPr>
        <w:pStyle w:val="ConsPlusNormal"/>
        <w:jc w:val="right"/>
      </w:pPr>
      <w:proofErr w:type="gramStart"/>
      <w:r>
        <w:t>субсидии</w:t>
      </w:r>
      <w:proofErr w:type="gramEnd"/>
      <w:r>
        <w:t xml:space="preserve"> из областного бюджета</w:t>
      </w:r>
    </w:p>
    <w:p w:rsidR="00B72A33" w:rsidRDefault="00B72A33">
      <w:pPr>
        <w:pStyle w:val="ConsPlusNormal"/>
        <w:jc w:val="right"/>
      </w:pPr>
      <w:proofErr w:type="gramStart"/>
      <w:r>
        <w:t>на</w:t>
      </w:r>
      <w:proofErr w:type="gramEnd"/>
      <w:r>
        <w:t xml:space="preserve"> реализацию инициативных проектов</w:t>
      </w:r>
    </w:p>
    <w:p w:rsidR="00B72A33" w:rsidRDefault="00B72A33">
      <w:pPr>
        <w:pStyle w:val="ConsPlusNormal"/>
        <w:jc w:val="right"/>
      </w:pPr>
      <w:proofErr w:type="gramStart"/>
      <w:r>
        <w:t>в</w:t>
      </w:r>
      <w:proofErr w:type="gramEnd"/>
      <w:r>
        <w:t xml:space="preserve"> Сахалинской области,</w:t>
      </w:r>
    </w:p>
    <w:p w:rsidR="00B72A33" w:rsidRDefault="00B72A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72A33" w:rsidRDefault="00B72A33">
      <w:pPr>
        <w:pStyle w:val="ConsPlusNormal"/>
        <w:jc w:val="right"/>
      </w:pPr>
      <w:r>
        <w:t>Правительства Сахалинской области</w:t>
      </w:r>
    </w:p>
    <w:p w:rsidR="00B72A33" w:rsidRDefault="00B72A33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03.03.2021 N 69</w:t>
      </w:r>
    </w:p>
    <w:p w:rsidR="00B72A33" w:rsidRDefault="00B72A33">
      <w:pPr>
        <w:pStyle w:val="ConsPlusNormal"/>
      </w:pPr>
    </w:p>
    <w:p w:rsidR="00B72A33" w:rsidRDefault="00B72A33">
      <w:pPr>
        <w:pStyle w:val="ConsPlusTitle"/>
        <w:jc w:val="center"/>
      </w:pPr>
      <w:bookmarkStart w:id="8" w:name="P262"/>
      <w:bookmarkEnd w:id="8"/>
      <w:r>
        <w:t>КРИТЕРИИ</w:t>
      </w:r>
    </w:p>
    <w:p w:rsidR="00B72A33" w:rsidRDefault="00B72A33">
      <w:pPr>
        <w:pStyle w:val="ConsPlusTitle"/>
        <w:jc w:val="center"/>
      </w:pPr>
      <w:r>
        <w:t>КОНКУРСНОГО ОТБОРА ИНИЦИАТИВНЫХ ПРОЕКТОВ,</w:t>
      </w:r>
    </w:p>
    <w:p w:rsidR="00B72A33" w:rsidRDefault="00B72A33">
      <w:pPr>
        <w:pStyle w:val="ConsPlusTitle"/>
        <w:jc w:val="center"/>
      </w:pPr>
      <w:r>
        <w:t>СООТВЕТСТВУЮЩИЕ ИМ БАЛЛЫ И ВЕСОВЫЕ КОЭФФИЦИЕНТЫ</w:t>
      </w:r>
    </w:p>
    <w:p w:rsidR="00B72A33" w:rsidRDefault="00B72A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A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72A33" w:rsidRDefault="00B72A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13.09.2021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08"/>
        <w:gridCol w:w="4421"/>
        <w:gridCol w:w="1474"/>
      </w:tblGrid>
      <w:tr w:rsidR="00B72A33">
        <w:tc>
          <w:tcPr>
            <w:tcW w:w="566" w:type="dxa"/>
          </w:tcPr>
          <w:p w:rsidR="00B72A33" w:rsidRDefault="00B72A33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608" w:type="dxa"/>
          </w:tcPr>
          <w:p w:rsidR="00B72A33" w:rsidRDefault="00B72A33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  <w:tc>
          <w:tcPr>
            <w:tcW w:w="4421" w:type="dxa"/>
          </w:tcPr>
          <w:p w:rsidR="00B72A33" w:rsidRDefault="00B72A33">
            <w:pPr>
              <w:pStyle w:val="ConsPlusNormal"/>
              <w:jc w:val="center"/>
            </w:pPr>
            <w:r>
              <w:t>Формула для расчета начисляемых баллов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72A33" w:rsidRDefault="00B72A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1" w:type="dxa"/>
          </w:tcPr>
          <w:p w:rsidR="00B72A33" w:rsidRDefault="00B72A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t>4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1.</w:t>
            </w:r>
          </w:p>
        </w:tc>
        <w:tc>
          <w:tcPr>
            <w:tcW w:w="7029" w:type="dxa"/>
            <w:gridSpan w:val="2"/>
          </w:tcPr>
          <w:p w:rsidR="00B72A33" w:rsidRDefault="00B72A33">
            <w:pPr>
              <w:pStyle w:val="ConsPlusNormal"/>
            </w:pPr>
            <w:r>
              <w:t>Степень участия населения в определении проблемы в процессе рассмотрения инициативного проекта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t>0,5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1.1.</w:t>
            </w:r>
          </w:p>
        </w:tc>
        <w:tc>
          <w:tcPr>
            <w:tcW w:w="2608" w:type="dxa"/>
          </w:tcPr>
          <w:p w:rsidR="00B72A33" w:rsidRDefault="00B72A33">
            <w:pPr>
              <w:pStyle w:val="ConsPlusNormal"/>
            </w:pPr>
            <w:r>
              <w:t xml:space="preserve">Степень участия населения в определении проблемы в процессе рассмотрения инициативного проекта согласно протоколам собраний граждан, конференциям (собраниям </w:t>
            </w:r>
            <w:r>
              <w:lastRenderedPageBreak/>
              <w:t>делегатов), документам об утверждении результатов опроса граждан и (или) сбора подписей граждан</w:t>
            </w:r>
          </w:p>
        </w:tc>
        <w:tc>
          <w:tcPr>
            <w:tcW w:w="4421" w:type="dxa"/>
          </w:tcPr>
          <w:p w:rsidR="00B72A33" w:rsidRDefault="00B72A33">
            <w:pPr>
              <w:pStyle w:val="ConsPlusNormal"/>
            </w:pPr>
            <w:r>
              <w:lastRenderedPageBreak/>
              <w:t>1) для населенных пунктов с численностью населения до 30000 человек:</w:t>
            </w:r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r>
              <w:t xml:space="preserve">B = N / 10 * 100, при N </w:t>
            </w:r>
            <w:proofErr w:type="gramStart"/>
            <w:r>
              <w:t>&lt; 10</w:t>
            </w:r>
            <w:proofErr w:type="gramEnd"/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r>
              <w:t xml:space="preserve">B = 100, при </w:t>
            </w:r>
            <w:proofErr w:type="gramStart"/>
            <w:r>
              <w:t>N &gt;</w:t>
            </w:r>
            <w:proofErr w:type="gramEnd"/>
            <w:r>
              <w:t>= 10</w:t>
            </w:r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r>
              <w:t>2) для населенных пунктов с численностью населения свыше 30000 человек:</w:t>
            </w:r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r>
              <w:lastRenderedPageBreak/>
              <w:t xml:space="preserve">B = N / 1 * 100, при N </w:t>
            </w:r>
            <w:proofErr w:type="gramStart"/>
            <w:r>
              <w:t>&lt; 1</w:t>
            </w:r>
            <w:proofErr w:type="gramEnd"/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r>
              <w:t xml:space="preserve">B = 100, при </w:t>
            </w:r>
            <w:proofErr w:type="gramStart"/>
            <w:r>
              <w:t>N &gt;</w:t>
            </w:r>
            <w:proofErr w:type="gramEnd"/>
            <w:r>
              <w:t>= 1</w:t>
            </w:r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proofErr w:type="gramStart"/>
            <w:r>
              <w:t>где</w:t>
            </w:r>
            <w:proofErr w:type="gramEnd"/>
            <w:r>
              <w:t>:</w:t>
            </w:r>
          </w:p>
          <w:p w:rsidR="00B72A33" w:rsidRDefault="00B72A33">
            <w:pPr>
              <w:pStyle w:val="ConsPlusNormal"/>
            </w:pPr>
            <w:r>
              <w:t>B - оценка в баллах;</w:t>
            </w:r>
          </w:p>
          <w:p w:rsidR="00B72A33" w:rsidRDefault="00B72A33">
            <w:pPr>
              <w:pStyle w:val="ConsPlusNormal"/>
            </w:pPr>
            <w:r>
              <w:t>N - доля населения, участвующего в выборе инициативного проекта, в процентах от общей численности населения населенного пункта по состоянию на 1 января года подачи заявки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lastRenderedPageBreak/>
              <w:t>0,4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08" w:type="dxa"/>
          </w:tcPr>
          <w:p w:rsidR="00B72A33" w:rsidRDefault="00B72A33">
            <w:pPr>
              <w:pStyle w:val="ConsPlusNormal"/>
            </w:pPr>
            <w:r>
              <w:t>Наличие материалов видеозаписи, подтверждающих поддержку инициативного проекта населением</w:t>
            </w:r>
          </w:p>
        </w:tc>
        <w:tc>
          <w:tcPr>
            <w:tcW w:w="4421" w:type="dxa"/>
          </w:tcPr>
          <w:p w:rsidR="00B72A33" w:rsidRDefault="00B72A33">
            <w:pPr>
              <w:pStyle w:val="ConsPlusNormal"/>
            </w:pPr>
            <w:r>
              <w:t>1) при наличии материалов видеозаписи, подтверждающих поддержку инициативного проекта населением, начисляется 100 баллов;</w:t>
            </w:r>
          </w:p>
          <w:p w:rsidR="00B72A33" w:rsidRDefault="00B72A33">
            <w:pPr>
              <w:pStyle w:val="ConsPlusNormal"/>
            </w:pPr>
            <w:r>
              <w:t>2) при отсутствии материалов видеозаписи - 0 баллов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t>0,1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2.</w:t>
            </w:r>
          </w:p>
        </w:tc>
        <w:tc>
          <w:tcPr>
            <w:tcW w:w="7029" w:type="dxa"/>
            <w:gridSpan w:val="2"/>
          </w:tcPr>
          <w:p w:rsidR="00B72A33" w:rsidRDefault="00B72A33">
            <w:pPr>
              <w:pStyle w:val="ConsPlusNormal"/>
            </w:pPr>
            <w:r>
              <w:t>Социальная и экономическая эффективность реализации инициативного проекта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t>0,5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</w:tcPr>
          <w:p w:rsidR="00B72A33" w:rsidRDefault="00B72A33">
            <w:pPr>
              <w:pStyle w:val="ConsPlusNormal"/>
            </w:pPr>
            <w:r>
              <w:t>Уровень финансирования инициативного проекта со стороны физических и (или) юридических лиц (в процентах от стоимости инициативного проекта)</w:t>
            </w:r>
          </w:p>
        </w:tc>
        <w:tc>
          <w:tcPr>
            <w:tcW w:w="4421" w:type="dxa"/>
          </w:tcPr>
          <w:p w:rsidR="00B72A33" w:rsidRDefault="00B72A33">
            <w:pPr>
              <w:pStyle w:val="ConsPlusNormal"/>
            </w:pPr>
            <w:r>
              <w:t>1) за каждый процент финансирования начисляется 3 балла;</w:t>
            </w:r>
          </w:p>
          <w:p w:rsidR="00B72A33" w:rsidRDefault="00B72A33">
            <w:pPr>
              <w:pStyle w:val="ConsPlusNormal"/>
            </w:pPr>
            <w:r>
              <w:t>2) в случае, если уровень финансирования проекта составляет 30% и более, начисляется 100 баллов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t>0,25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2.2.</w:t>
            </w:r>
          </w:p>
        </w:tc>
        <w:tc>
          <w:tcPr>
            <w:tcW w:w="2608" w:type="dxa"/>
          </w:tcPr>
          <w:p w:rsidR="00B72A33" w:rsidRDefault="00B72A33">
            <w:pPr>
              <w:pStyle w:val="ConsPlusNormal"/>
            </w:pPr>
            <w:r>
              <w:t>Оценка планируемого имущественного и (или) трудового участия (вклада) заинтересованных лиц в реализации инициативного проекта</w:t>
            </w:r>
          </w:p>
        </w:tc>
        <w:tc>
          <w:tcPr>
            <w:tcW w:w="4421" w:type="dxa"/>
          </w:tcPr>
          <w:p w:rsidR="00B72A33" w:rsidRDefault="00B72A33">
            <w:pPr>
              <w:pStyle w:val="ConsPlusNormal"/>
            </w:pPr>
            <w:r>
              <w:t>1) в случае, если объем вклада составляет менее 20% от объема запрашиваемой субсидии, количество начисляемых баллов вычисляется по формуле:</w:t>
            </w:r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r>
              <w:t>B = S / 20 * 100, где:</w:t>
            </w:r>
          </w:p>
          <w:p w:rsidR="00B72A33" w:rsidRDefault="00B72A33">
            <w:pPr>
              <w:pStyle w:val="ConsPlusNormal"/>
            </w:pPr>
          </w:p>
          <w:p w:rsidR="00B72A33" w:rsidRDefault="00B72A33">
            <w:pPr>
              <w:pStyle w:val="ConsPlusNormal"/>
            </w:pPr>
            <w:r>
              <w:t>B - оценка в баллах;</w:t>
            </w:r>
          </w:p>
          <w:p w:rsidR="00B72A33" w:rsidRDefault="00B72A33">
            <w:pPr>
              <w:pStyle w:val="ConsPlusNormal"/>
            </w:pPr>
            <w:r>
              <w:t>S - уровень вклада в процентах;</w:t>
            </w:r>
          </w:p>
          <w:p w:rsidR="00B72A33" w:rsidRDefault="00B72A33">
            <w:pPr>
              <w:pStyle w:val="ConsPlusNormal"/>
            </w:pPr>
            <w:r>
              <w:lastRenderedPageBreak/>
              <w:t>2) в случае, если объем вклада составляет 20% и более начисляется 100 баллов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lastRenderedPageBreak/>
              <w:t>0,25</w:t>
            </w:r>
          </w:p>
        </w:tc>
      </w:tr>
      <w:tr w:rsidR="00B72A33">
        <w:tc>
          <w:tcPr>
            <w:tcW w:w="7595" w:type="dxa"/>
            <w:gridSpan w:val="3"/>
          </w:tcPr>
          <w:p w:rsidR="00B72A33" w:rsidRDefault="00B72A33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474" w:type="dxa"/>
          </w:tcPr>
          <w:p w:rsidR="00B72A33" w:rsidRDefault="00B72A33">
            <w:pPr>
              <w:pStyle w:val="ConsPlusNormal"/>
              <w:jc w:val="center"/>
            </w:pPr>
            <w:r>
              <w:t>1</w:t>
            </w:r>
          </w:p>
        </w:tc>
      </w:tr>
    </w:tbl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ind w:firstLine="540"/>
        <w:jc w:val="both"/>
      </w:pPr>
      <w:r>
        <w:t>Оценка проектов осуществляется по следующей формуле:</w:t>
      </w:r>
    </w:p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ind w:firstLine="540"/>
        <w:jc w:val="both"/>
      </w:pPr>
      <w:r>
        <w:rPr>
          <w:noProof/>
          <w:position w:val="-16"/>
        </w:rPr>
        <w:drawing>
          <wp:inline distT="0" distB="0" distL="0" distR="0">
            <wp:extent cx="2169160" cy="3911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п</w:t>
      </w:r>
      <w:r>
        <w:t xml:space="preserve"> - оценка проекта;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b</w:t>
      </w:r>
      <w:r>
        <w:rPr>
          <w:vertAlign w:val="subscript"/>
        </w:rPr>
        <w:t>i</w:t>
      </w:r>
      <w:proofErr w:type="gramEnd"/>
      <w:r>
        <w:t xml:space="preserve"> - балл i-го критерия конкурсного отбора;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k</w:t>
      </w:r>
      <w:r>
        <w:rPr>
          <w:vertAlign w:val="subscript"/>
        </w:rPr>
        <w:t>i</w:t>
      </w:r>
      <w:proofErr w:type="gramEnd"/>
      <w:r>
        <w:t xml:space="preserve"> - весовой коэффициент i-го критерия конкурсного отбора;</w:t>
      </w:r>
    </w:p>
    <w:p w:rsidR="00B72A33" w:rsidRDefault="00B72A33">
      <w:pPr>
        <w:pStyle w:val="ConsPlusNormal"/>
        <w:spacing w:before="280"/>
        <w:ind w:firstLine="540"/>
        <w:jc w:val="both"/>
      </w:pPr>
      <w:proofErr w:type="gramStart"/>
      <w:r>
        <w:t>n</w:t>
      </w:r>
      <w:proofErr w:type="gramEnd"/>
      <w:r>
        <w:t xml:space="preserve"> - общее число критериев конкурсного отбора.</w:t>
      </w:r>
    </w:p>
    <w:p w:rsidR="00B72A33" w:rsidRDefault="00B72A33">
      <w:pPr>
        <w:pStyle w:val="ConsPlusNormal"/>
        <w:jc w:val="right"/>
      </w:pPr>
    </w:p>
    <w:p w:rsidR="00B72A33" w:rsidRDefault="00B72A33">
      <w:pPr>
        <w:pStyle w:val="ConsPlusNormal"/>
        <w:jc w:val="right"/>
      </w:pPr>
    </w:p>
    <w:p w:rsidR="00B72A33" w:rsidRDefault="00B72A33">
      <w:pPr>
        <w:pStyle w:val="ConsPlusNormal"/>
        <w:jc w:val="right"/>
      </w:pPr>
    </w:p>
    <w:p w:rsidR="00B72A33" w:rsidRDefault="00B72A33">
      <w:pPr>
        <w:pStyle w:val="ConsPlusNormal"/>
        <w:jc w:val="right"/>
      </w:pPr>
    </w:p>
    <w:p w:rsidR="00B72A33" w:rsidRDefault="00B72A33">
      <w:pPr>
        <w:pStyle w:val="ConsPlusNormal"/>
        <w:jc w:val="right"/>
      </w:pPr>
    </w:p>
    <w:p w:rsidR="00B72A33" w:rsidRDefault="00B72A33">
      <w:pPr>
        <w:pStyle w:val="ConsPlusNormal"/>
        <w:jc w:val="right"/>
        <w:outlineLvl w:val="1"/>
      </w:pPr>
      <w:r>
        <w:t>Форма</w:t>
      </w:r>
    </w:p>
    <w:p w:rsidR="00B72A33" w:rsidRDefault="00B72A3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72A33" w:rsidRDefault="00B72A33">
      <w:pPr>
        <w:pStyle w:val="ConsPlusNormal"/>
        <w:jc w:val="right"/>
      </w:pPr>
      <w:proofErr w:type="gramStart"/>
      <w:r>
        <w:t>проведения</w:t>
      </w:r>
      <w:proofErr w:type="gramEnd"/>
      <w:r>
        <w:t xml:space="preserve"> конкурсного отбора</w:t>
      </w:r>
    </w:p>
    <w:p w:rsidR="00B72A33" w:rsidRDefault="00B72A33">
      <w:pPr>
        <w:pStyle w:val="ConsPlusNormal"/>
        <w:jc w:val="right"/>
      </w:pPr>
      <w:proofErr w:type="gramStart"/>
      <w:r>
        <w:t>на</w:t>
      </w:r>
      <w:proofErr w:type="gramEnd"/>
      <w:r>
        <w:t xml:space="preserve"> предоставление бюджетам</w:t>
      </w:r>
    </w:p>
    <w:p w:rsidR="00B72A33" w:rsidRDefault="00B72A33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</w:t>
      </w:r>
    </w:p>
    <w:p w:rsidR="00B72A33" w:rsidRDefault="00B72A33">
      <w:pPr>
        <w:pStyle w:val="ConsPlusNormal"/>
        <w:jc w:val="right"/>
      </w:pPr>
      <w:r>
        <w:t>Сахалинской области</w:t>
      </w:r>
    </w:p>
    <w:p w:rsidR="00B72A33" w:rsidRDefault="00B72A33">
      <w:pPr>
        <w:pStyle w:val="ConsPlusNormal"/>
        <w:jc w:val="right"/>
      </w:pPr>
      <w:proofErr w:type="gramStart"/>
      <w:r>
        <w:t>субсидии</w:t>
      </w:r>
      <w:proofErr w:type="gramEnd"/>
      <w:r>
        <w:t xml:space="preserve"> из областного бюджета</w:t>
      </w:r>
    </w:p>
    <w:p w:rsidR="00B72A33" w:rsidRDefault="00B72A33">
      <w:pPr>
        <w:pStyle w:val="ConsPlusNormal"/>
        <w:jc w:val="right"/>
      </w:pPr>
      <w:proofErr w:type="gramStart"/>
      <w:r>
        <w:t>на</w:t>
      </w:r>
      <w:proofErr w:type="gramEnd"/>
      <w:r>
        <w:t xml:space="preserve"> реализацию инициативных проектов</w:t>
      </w:r>
    </w:p>
    <w:p w:rsidR="00B72A33" w:rsidRDefault="00B72A33">
      <w:pPr>
        <w:pStyle w:val="ConsPlusNormal"/>
        <w:jc w:val="right"/>
      </w:pPr>
      <w:proofErr w:type="gramStart"/>
      <w:r>
        <w:t>в</w:t>
      </w:r>
      <w:proofErr w:type="gramEnd"/>
      <w:r>
        <w:t xml:space="preserve"> Сахалинской области,</w:t>
      </w:r>
    </w:p>
    <w:p w:rsidR="00B72A33" w:rsidRDefault="00B72A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72A33" w:rsidRDefault="00B72A33">
      <w:pPr>
        <w:pStyle w:val="ConsPlusNormal"/>
        <w:jc w:val="right"/>
      </w:pPr>
      <w:r>
        <w:t>Правительства Сахалинской области</w:t>
      </w:r>
    </w:p>
    <w:p w:rsidR="00B72A33" w:rsidRDefault="00B72A33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03.03.2021 N 69</w:t>
      </w:r>
    </w:p>
    <w:p w:rsidR="00B72A33" w:rsidRDefault="00B72A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A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A33" w:rsidRDefault="00B72A3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Сахалинской области</w:t>
            </w:r>
          </w:p>
          <w:p w:rsidR="00B72A33" w:rsidRDefault="00B72A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13.09.2021 </w:t>
            </w:r>
            <w:hyperlink r:id="rId4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19.10.2022 </w:t>
            </w:r>
            <w:hyperlink r:id="rId45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  <w:jc w:val="center"/>
      </w:pPr>
    </w:p>
    <w:p w:rsidR="00B72A33" w:rsidRDefault="00B72A33">
      <w:pPr>
        <w:pStyle w:val="ConsPlusNonformat"/>
        <w:jc w:val="both"/>
      </w:pPr>
      <w:bookmarkStart w:id="9" w:name="P353"/>
      <w:bookmarkEnd w:id="9"/>
      <w:r>
        <w:t xml:space="preserve">                                  </w:t>
      </w:r>
      <w:r>
        <w:rPr>
          <w:b/>
        </w:rPr>
        <w:t>ЗАЯВКА</w:t>
      </w:r>
    </w:p>
    <w:p w:rsidR="00B72A33" w:rsidRDefault="00B72A33">
      <w:pPr>
        <w:pStyle w:val="ConsPlusNonformat"/>
        <w:jc w:val="both"/>
      </w:pPr>
      <w:r>
        <w:t xml:space="preserve">            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участие в конкурсном отборе на предоставление</w:t>
      </w:r>
    </w:p>
    <w:p w:rsidR="00B72A33" w:rsidRDefault="00B72A33">
      <w:pPr>
        <w:pStyle w:val="ConsPlusNonformat"/>
        <w:jc w:val="both"/>
      </w:pPr>
      <w:r>
        <w:t xml:space="preserve">               </w:t>
      </w:r>
      <w:proofErr w:type="gramStart"/>
      <w:r>
        <w:rPr>
          <w:b/>
        </w:rPr>
        <w:t>субсидии</w:t>
      </w:r>
      <w:proofErr w:type="gramEnd"/>
      <w:r>
        <w:rPr>
          <w:b/>
        </w:rPr>
        <w:t xml:space="preserve"> из областного бюджета на реализацию</w:t>
      </w:r>
    </w:p>
    <w:p w:rsidR="00B72A33" w:rsidRDefault="00B72A33">
      <w:pPr>
        <w:pStyle w:val="ConsPlusNonformat"/>
        <w:jc w:val="both"/>
      </w:pPr>
      <w:r>
        <w:t xml:space="preserve">                           </w:t>
      </w:r>
      <w:proofErr w:type="gramStart"/>
      <w:r>
        <w:rPr>
          <w:b/>
        </w:rPr>
        <w:t>инициативных</w:t>
      </w:r>
      <w:proofErr w:type="gramEnd"/>
      <w:r>
        <w:rPr>
          <w:b/>
        </w:rPr>
        <w:t xml:space="preserve"> проектов</w:t>
      </w:r>
    </w:p>
    <w:p w:rsidR="00B72A33" w:rsidRDefault="00B72A33">
      <w:pPr>
        <w:pStyle w:val="ConsPlusNonformat"/>
        <w:jc w:val="both"/>
      </w:pPr>
      <w:r>
        <w:t xml:space="preserve">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 20 ___года N _______</w:t>
      </w:r>
    </w:p>
    <w:p w:rsidR="00B72A33" w:rsidRDefault="00B72A33">
      <w:pPr>
        <w:pStyle w:val="ConsPlusNonformat"/>
        <w:jc w:val="both"/>
      </w:pPr>
    </w:p>
    <w:p w:rsidR="00B72A33" w:rsidRDefault="00B72A33">
      <w:pPr>
        <w:pStyle w:val="ConsPlusNonformat"/>
        <w:jc w:val="both"/>
      </w:pPr>
      <w:r>
        <w:lastRenderedPageBreak/>
        <w:t xml:space="preserve">1. Изучив </w:t>
      </w:r>
      <w:hyperlink w:anchor="P130">
        <w:r>
          <w:rPr>
            <w:color w:val="0000FF"/>
          </w:rPr>
          <w:t>Порядок</w:t>
        </w:r>
      </w:hyperlink>
      <w:r>
        <w:t xml:space="preserve"> проведения конкурсного отбора на </w:t>
      </w:r>
      <w:proofErr w:type="gramStart"/>
      <w:r>
        <w:t>предоставление  бюджетам</w:t>
      </w:r>
      <w:proofErr w:type="gramEnd"/>
    </w:p>
    <w:p w:rsidR="00B72A33" w:rsidRDefault="00B72A33">
      <w:pPr>
        <w:pStyle w:val="ConsPlusNonformat"/>
        <w:jc w:val="both"/>
      </w:pPr>
      <w:proofErr w:type="gramStart"/>
      <w:r>
        <w:t>муниципальных</w:t>
      </w:r>
      <w:proofErr w:type="gramEnd"/>
      <w:r>
        <w:t xml:space="preserve">   образований  Сахалинской  области  субсидии  из  областного</w:t>
      </w:r>
    </w:p>
    <w:p w:rsidR="00B72A33" w:rsidRDefault="00B72A33">
      <w:pPr>
        <w:pStyle w:val="ConsPlusNonformat"/>
        <w:jc w:val="both"/>
      </w:pPr>
      <w:proofErr w:type="gramStart"/>
      <w:r>
        <w:t>бюджета</w:t>
      </w:r>
      <w:proofErr w:type="gramEnd"/>
      <w:r>
        <w:t xml:space="preserve">   на   реализацию  инициативных  проектов  в  Сахалинской  области,</w:t>
      </w:r>
    </w:p>
    <w:p w:rsidR="00B72A33" w:rsidRDefault="00B72A33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постановлением Правительства Сахалинской области от 03.03.2021</w:t>
      </w:r>
    </w:p>
    <w:p w:rsidR="00B72A33" w:rsidRDefault="00B72A33">
      <w:pPr>
        <w:pStyle w:val="ConsPlusNonformat"/>
        <w:jc w:val="both"/>
      </w:pPr>
      <w:proofErr w:type="gramStart"/>
      <w:r>
        <w:t>N  69</w:t>
      </w:r>
      <w:proofErr w:type="gramEnd"/>
      <w:r>
        <w:t>,  а  также  применимые к конкурсному отбору иные нормативные правовые</w:t>
      </w:r>
    </w:p>
    <w:p w:rsidR="00B72A33" w:rsidRDefault="00B72A33">
      <w:pPr>
        <w:pStyle w:val="ConsPlusNonformat"/>
        <w:jc w:val="both"/>
      </w:pPr>
      <w:proofErr w:type="gramStart"/>
      <w:r>
        <w:t>акты</w:t>
      </w:r>
      <w:proofErr w:type="gramEnd"/>
      <w:r>
        <w:t>, муниципальное образование Сахалинской области _______________________</w:t>
      </w:r>
    </w:p>
    <w:p w:rsidR="00B72A33" w:rsidRDefault="00B72A33">
      <w:pPr>
        <w:pStyle w:val="ConsPlusNonformat"/>
        <w:jc w:val="both"/>
      </w:pPr>
      <w:r>
        <w:t>_______________________________________ (далее - муниципальное образование)</w:t>
      </w:r>
    </w:p>
    <w:p w:rsidR="00B72A33" w:rsidRDefault="00B72A33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 xml:space="preserve">                    (Ф.И.О. главы муниципального образования</w:t>
      </w:r>
    </w:p>
    <w:p w:rsidR="00B72A33" w:rsidRDefault="00B72A33">
      <w:pPr>
        <w:pStyle w:val="ConsPlusNonformat"/>
        <w:jc w:val="both"/>
      </w:pPr>
      <w:r>
        <w:t xml:space="preserve">                      </w:t>
      </w:r>
      <w:proofErr w:type="gramStart"/>
      <w:r>
        <w:t>или</w:t>
      </w:r>
      <w:proofErr w:type="gramEnd"/>
      <w:r>
        <w:t xml:space="preserve"> уполномоченного лица, должность)</w:t>
      </w:r>
    </w:p>
    <w:p w:rsidR="00B72A33" w:rsidRDefault="00B72A33">
      <w:pPr>
        <w:pStyle w:val="ConsPlusNonformat"/>
        <w:jc w:val="both"/>
      </w:pPr>
      <w:proofErr w:type="gramStart"/>
      <w:r>
        <w:t>сообщает  о</w:t>
      </w:r>
      <w:proofErr w:type="gramEnd"/>
      <w:r>
        <w:t xml:space="preserve"> согласии участвовать в конкурсном отборе для получения субсидии</w:t>
      </w:r>
    </w:p>
    <w:p w:rsidR="00B72A33" w:rsidRDefault="00B72A33">
      <w:pPr>
        <w:pStyle w:val="ConsPlusNonformat"/>
        <w:jc w:val="both"/>
      </w:pPr>
      <w:proofErr w:type="gramStart"/>
      <w:r>
        <w:t>из</w:t>
      </w:r>
      <w:proofErr w:type="gramEnd"/>
      <w:r>
        <w:t xml:space="preserve">   областного  бюджета  на  реализацию  инициативных  проектов  (далее  -</w:t>
      </w:r>
    </w:p>
    <w:p w:rsidR="00B72A33" w:rsidRDefault="00B72A33">
      <w:pPr>
        <w:pStyle w:val="ConsPlusNonformat"/>
        <w:jc w:val="both"/>
      </w:pPr>
      <w:proofErr w:type="gramStart"/>
      <w:r>
        <w:t>субсидия)  на</w:t>
      </w:r>
      <w:proofErr w:type="gramEnd"/>
      <w:r>
        <w:t xml:space="preserve"> условиях, установленных в Правилах предоставления субсидии, и</w:t>
      </w:r>
    </w:p>
    <w:p w:rsidR="00B72A33" w:rsidRDefault="00B72A33">
      <w:pPr>
        <w:pStyle w:val="ConsPlusNonformat"/>
        <w:jc w:val="both"/>
      </w:pPr>
      <w:proofErr w:type="gramStart"/>
      <w:r>
        <w:t>направляет</w:t>
      </w:r>
      <w:proofErr w:type="gramEnd"/>
      <w:r>
        <w:t xml:space="preserve"> настоящую заявку на участие в конкурсном отборе.</w:t>
      </w:r>
    </w:p>
    <w:p w:rsidR="00B72A33" w:rsidRDefault="00B72A33">
      <w:pPr>
        <w:pStyle w:val="ConsPlusNonformat"/>
        <w:jc w:val="both"/>
      </w:pPr>
      <w:r>
        <w:t>2. Выдвигаемый для получения финансовой поддержки инициативный проект: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proofErr w:type="gramStart"/>
      <w:r>
        <w:t>поддержан</w:t>
      </w:r>
      <w:proofErr w:type="gramEnd"/>
      <w:r>
        <w:t xml:space="preserve"> на 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________________________________________, число участников _______ человек.</w:t>
      </w:r>
    </w:p>
    <w:p w:rsidR="00B72A33" w:rsidRDefault="00B72A33">
      <w:pPr>
        <w:pStyle w:val="ConsPlusNonformat"/>
        <w:jc w:val="both"/>
      </w:pPr>
      <w:r>
        <w:t xml:space="preserve">2.1. В ходе проведенного опроса/сбора </w:t>
      </w:r>
      <w:proofErr w:type="gramStart"/>
      <w:r>
        <w:t>подписей  граждан</w:t>
      </w:r>
      <w:proofErr w:type="gramEnd"/>
      <w:r>
        <w:t xml:space="preserve">  свою  поддержку  в</w:t>
      </w:r>
    </w:p>
    <w:p w:rsidR="00B72A33" w:rsidRDefault="00B72A3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данного инициативного проекта выразили ______ человек.</w:t>
      </w:r>
    </w:p>
    <w:p w:rsidR="00B72A33" w:rsidRDefault="00B72A33">
      <w:pPr>
        <w:pStyle w:val="ConsPlusNonformat"/>
        <w:jc w:val="both"/>
      </w:pPr>
      <w:r>
        <w:t>2.2. Место реализации инициативного проекта: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Численность населения населенного пункта по состоянию на 1 января 20__ года</w:t>
      </w:r>
    </w:p>
    <w:p w:rsidR="00B72A33" w:rsidRDefault="00B72A33">
      <w:pPr>
        <w:pStyle w:val="ConsPlusNonformat"/>
        <w:jc w:val="both"/>
      </w:pPr>
      <w:proofErr w:type="gramStart"/>
      <w:r>
        <w:t>составляет</w:t>
      </w:r>
      <w:proofErr w:type="gramEnd"/>
      <w:r>
        <w:t>: __________ человек.</w:t>
      </w:r>
    </w:p>
    <w:p w:rsidR="00B72A33" w:rsidRDefault="00B72A33">
      <w:pPr>
        <w:pStyle w:val="ConsPlusNonformat"/>
        <w:jc w:val="both"/>
      </w:pPr>
      <w:r>
        <w:t>2.3. Описание проблемы, на решение которой направлен инициативный проект: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2.4. Обоснование предложений по решению указанной проблемы: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 xml:space="preserve">2.5. </w:t>
      </w:r>
      <w:proofErr w:type="gramStart"/>
      <w:r>
        <w:t>Описание  ожидаемого</w:t>
      </w:r>
      <w:proofErr w:type="gramEnd"/>
      <w:r>
        <w:t xml:space="preserve">  результата  (ожидаемых  результатов)  реализации</w:t>
      </w:r>
    </w:p>
    <w:p w:rsidR="00B72A33" w:rsidRDefault="00B72A33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проекта: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2.6. Предварительный   расчет   необходимых    расходов    на    реализацию</w:t>
      </w:r>
    </w:p>
    <w:p w:rsidR="00B72A33" w:rsidRDefault="00B72A33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проекта, тысяч рублей:</w:t>
      </w:r>
    </w:p>
    <w:p w:rsidR="00B72A33" w:rsidRDefault="00B72A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689"/>
        <w:gridCol w:w="1644"/>
      </w:tblGrid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  <w:jc w:val="center"/>
            </w:pPr>
            <w:r>
              <w:t>3</w:t>
            </w: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426" w:type="dxa"/>
            <w:gridSpan w:val="2"/>
          </w:tcPr>
          <w:p w:rsidR="00B72A33" w:rsidRDefault="00B72A3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nformat"/>
        <w:jc w:val="both"/>
      </w:pPr>
      <w:r>
        <w:t>2.7. Планируемые сроки реализации инициативного проекта __________________:</w:t>
      </w:r>
    </w:p>
    <w:p w:rsidR="00B72A33" w:rsidRDefault="00B72A33">
      <w:pPr>
        <w:pStyle w:val="ConsPlusNonformat"/>
        <w:jc w:val="both"/>
      </w:pPr>
      <w:r>
        <w:t>3. Результаты    рассмотрения    инициативного    проекта    администрацией</w:t>
      </w:r>
    </w:p>
    <w:p w:rsidR="00B72A33" w:rsidRDefault="00B72A33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образования:</w:t>
      </w:r>
    </w:p>
    <w:p w:rsidR="00B72A33" w:rsidRDefault="00B72A33">
      <w:pPr>
        <w:pStyle w:val="ConsPlusNonformat"/>
        <w:jc w:val="both"/>
      </w:pPr>
      <w:r>
        <w:t>3.1. Характеристика (</w:t>
      </w:r>
      <w:proofErr w:type="gramStart"/>
      <w:r>
        <w:t>вид)  объекта</w:t>
      </w:r>
      <w:proofErr w:type="gramEnd"/>
      <w:r>
        <w:t xml:space="preserve">  инфраструктуры,  на  который  направлен</w:t>
      </w:r>
    </w:p>
    <w:p w:rsidR="00B72A33" w:rsidRDefault="00B72A33">
      <w:pPr>
        <w:pStyle w:val="ConsPlusNonformat"/>
        <w:jc w:val="both"/>
      </w:pPr>
      <w:proofErr w:type="gramStart"/>
      <w:r>
        <w:t>инициативный</w:t>
      </w:r>
      <w:proofErr w:type="gramEnd"/>
      <w:r>
        <w:t xml:space="preserve"> проект: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lastRenderedPageBreak/>
        <w:t xml:space="preserve">           (</w:t>
      </w:r>
      <w:proofErr w:type="gramStart"/>
      <w:r>
        <w:t>указывается</w:t>
      </w:r>
      <w:proofErr w:type="gramEnd"/>
      <w:r>
        <w:t xml:space="preserve"> к какому виду относится объект: объекты</w:t>
      </w:r>
    </w:p>
    <w:p w:rsidR="00B72A33" w:rsidRDefault="00B72A33">
      <w:pPr>
        <w:pStyle w:val="ConsPlusNonformat"/>
        <w:jc w:val="both"/>
      </w:pPr>
      <w:r>
        <w:t xml:space="preserve">         </w:t>
      </w:r>
      <w:proofErr w:type="gramStart"/>
      <w:r>
        <w:t>благоустройства</w:t>
      </w:r>
      <w:proofErr w:type="gramEnd"/>
      <w:r>
        <w:t>, объекты культуры и объекты, используемые</w:t>
      </w:r>
    </w:p>
    <w:p w:rsidR="00B72A33" w:rsidRDefault="00B72A33">
      <w:pPr>
        <w:pStyle w:val="ConsPlusNonformat"/>
        <w:jc w:val="both"/>
      </w:pPr>
      <w:r>
        <w:t xml:space="preserve">             </w:t>
      </w:r>
      <w:proofErr w:type="gramStart"/>
      <w:r>
        <w:t>для</w:t>
      </w:r>
      <w:proofErr w:type="gramEnd"/>
      <w:r>
        <w:t xml:space="preserve"> проведения общественных и культурно-массовых</w:t>
      </w:r>
    </w:p>
    <w:p w:rsidR="00B72A33" w:rsidRDefault="00B72A33">
      <w:pPr>
        <w:pStyle w:val="ConsPlusNonformat"/>
        <w:jc w:val="both"/>
      </w:pPr>
      <w:r>
        <w:t xml:space="preserve">        </w:t>
      </w:r>
      <w:proofErr w:type="gramStart"/>
      <w:r>
        <w:t>мероприятий</w:t>
      </w:r>
      <w:proofErr w:type="gramEnd"/>
      <w:r>
        <w:t>, объекты водоснабжения и водоотведения, объекты</w:t>
      </w:r>
    </w:p>
    <w:p w:rsidR="00B72A33" w:rsidRDefault="00B72A33">
      <w:pPr>
        <w:pStyle w:val="ConsPlusNonformat"/>
        <w:jc w:val="both"/>
      </w:pPr>
      <w:r>
        <w:t xml:space="preserve">          </w:t>
      </w:r>
      <w:proofErr w:type="gramStart"/>
      <w:r>
        <w:t>улично</w:t>
      </w:r>
      <w:proofErr w:type="gramEnd"/>
      <w:r>
        <w:t>-дорожной сети, автомобильные дороги и сооружения</w:t>
      </w:r>
    </w:p>
    <w:p w:rsidR="00B72A33" w:rsidRDefault="00B72A33">
      <w:pPr>
        <w:pStyle w:val="ConsPlusNonformat"/>
        <w:jc w:val="both"/>
      </w:pPr>
      <w:r>
        <w:t xml:space="preserve">         </w:t>
      </w:r>
      <w:proofErr w:type="gramStart"/>
      <w:r>
        <w:t>на</w:t>
      </w:r>
      <w:proofErr w:type="gramEnd"/>
      <w:r>
        <w:t xml:space="preserve"> них, детские и спортивные объекты, муниципальные бани)</w:t>
      </w:r>
    </w:p>
    <w:p w:rsidR="00B72A33" w:rsidRDefault="00B72A33">
      <w:pPr>
        <w:pStyle w:val="ConsPlusNonformat"/>
        <w:jc w:val="both"/>
      </w:pPr>
      <w:r>
        <w:t xml:space="preserve">3.2. </w:t>
      </w:r>
      <w:proofErr w:type="gramStart"/>
      <w:r>
        <w:t>Оценка  стоимости</w:t>
      </w:r>
      <w:proofErr w:type="gramEnd"/>
      <w:r>
        <w:t xml:space="preserve">  инициативного  проекта,  с  учетом  финансового   и</w:t>
      </w:r>
    </w:p>
    <w:p w:rsidR="00B72A33" w:rsidRDefault="00B72A33">
      <w:pPr>
        <w:pStyle w:val="ConsPlusNonformat"/>
        <w:jc w:val="both"/>
      </w:pPr>
      <w:proofErr w:type="gramStart"/>
      <w:r>
        <w:t>нефинансового</w:t>
      </w:r>
      <w:proofErr w:type="gramEnd"/>
      <w:r>
        <w:t xml:space="preserve"> вклада заинтересованных лиц, тысяч рублей _____________.</w:t>
      </w:r>
    </w:p>
    <w:p w:rsidR="00B72A33" w:rsidRDefault="00B72A33">
      <w:pPr>
        <w:pStyle w:val="ConsPlusNonformat"/>
        <w:jc w:val="both"/>
      </w:pPr>
      <w:r>
        <w:t xml:space="preserve">3.2.1. Планируемые   </w:t>
      </w:r>
      <w:proofErr w:type="gramStart"/>
      <w:r>
        <w:t>источники  финансирования</w:t>
      </w:r>
      <w:proofErr w:type="gramEnd"/>
      <w:r>
        <w:t xml:space="preserve">   реализации   инициативного</w:t>
      </w:r>
    </w:p>
    <w:p w:rsidR="00B72A33" w:rsidRDefault="00B72A33">
      <w:pPr>
        <w:pStyle w:val="ConsPlusNonformat"/>
        <w:jc w:val="both"/>
      </w:pPr>
      <w:proofErr w:type="gramStart"/>
      <w:r>
        <w:t>проекта</w:t>
      </w:r>
      <w:proofErr w:type="gramEnd"/>
      <w:r>
        <w:t>, тысяч рублей:</w:t>
      </w:r>
    </w:p>
    <w:p w:rsidR="00B72A33" w:rsidRDefault="00B72A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689"/>
        <w:gridCol w:w="1644"/>
      </w:tblGrid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  <w:jc w:val="center"/>
            </w:pPr>
            <w:r>
              <w:t>Сумма</w:t>
            </w: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  <w:jc w:val="center"/>
            </w:pPr>
            <w:r>
              <w:t>3</w:t>
            </w: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  <w:r>
              <w:t>1.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  <w:r>
              <w:t>Инициативные платежи, в том числе: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  <w:r>
              <w:t>1.1.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ind w:left="283"/>
            </w:pPr>
            <w:proofErr w:type="gramStart"/>
            <w:r>
              <w:t>денежные</w:t>
            </w:r>
            <w:proofErr w:type="gramEnd"/>
            <w:r>
              <w:t xml:space="preserve"> средства граждан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  <w:r>
              <w:t>1.2.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ind w:left="283"/>
            </w:pPr>
            <w:proofErr w:type="gramStart"/>
            <w:r>
              <w:t>денежные</w:t>
            </w:r>
            <w:proofErr w:type="gramEnd"/>
            <w:r>
              <w:t xml:space="preserve"> средства индивидуальных предпринимателей и юридических лиц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  <w:r>
              <w:t>2.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  <w:r>
              <w:t xml:space="preserve">Средства местного бюджета, источником которых не являются межбюджетные трансферты и инициативные платежи </w:t>
            </w:r>
            <w:r>
              <w:rPr>
                <w:i/>
              </w:rPr>
              <w:t>(не менее 1% от объема запрашиваемых средств субсидии)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</w:pPr>
            <w:r>
              <w:t>3.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  <w:r>
              <w:t xml:space="preserve">Средства субсидии </w:t>
            </w:r>
            <w:r>
              <w:rPr>
                <w:i/>
              </w:rPr>
              <w:t>(не более 5 млн. рублей)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7426" w:type="dxa"/>
            <w:gridSpan w:val="2"/>
          </w:tcPr>
          <w:p w:rsidR="00B72A33" w:rsidRDefault="00B72A3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nformat"/>
        <w:jc w:val="both"/>
      </w:pPr>
      <w:r>
        <w:t>3.2.2. Оценка имущественного и (или) трудового участия заинтересованных лиц</w:t>
      </w:r>
    </w:p>
    <w:p w:rsidR="00B72A33" w:rsidRDefault="00B72A33">
      <w:pPr>
        <w:pStyle w:val="ConsPlusNonformat"/>
        <w:jc w:val="both"/>
      </w:pPr>
      <w:proofErr w:type="gramStart"/>
      <w:r>
        <w:t>в</w:t>
      </w:r>
      <w:proofErr w:type="gramEnd"/>
      <w:r>
        <w:t xml:space="preserve"> денежном выражении, тысяч рублей:</w:t>
      </w:r>
    </w:p>
    <w:p w:rsidR="00B72A33" w:rsidRDefault="00B72A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689"/>
        <w:gridCol w:w="1644"/>
      </w:tblGrid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jc w:val="center"/>
            </w:pPr>
            <w:r>
              <w:t>Вид имущественного или трудового вклада &lt;1&gt;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  <w:jc w:val="center"/>
            </w:pPr>
            <w:r>
              <w:t>Сумма</w:t>
            </w: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B72A33" w:rsidRDefault="00B72A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  <w:jc w:val="center"/>
            </w:pPr>
            <w:r>
              <w:t>3</w:t>
            </w: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</w:p>
        </w:tc>
        <w:tc>
          <w:tcPr>
            <w:tcW w:w="1644" w:type="dxa"/>
          </w:tcPr>
          <w:p w:rsidR="00B72A33" w:rsidRDefault="00B72A33">
            <w:pPr>
              <w:pStyle w:val="ConsPlusNormal"/>
              <w:jc w:val="center"/>
            </w:pPr>
          </w:p>
        </w:tc>
      </w:tr>
      <w:tr w:rsidR="00B72A33">
        <w:tc>
          <w:tcPr>
            <w:tcW w:w="737" w:type="dxa"/>
          </w:tcPr>
          <w:p w:rsidR="00B72A33" w:rsidRDefault="00B72A33">
            <w:pPr>
              <w:pStyle w:val="ConsPlusNormal"/>
              <w:jc w:val="center"/>
            </w:pPr>
          </w:p>
        </w:tc>
        <w:tc>
          <w:tcPr>
            <w:tcW w:w="6689" w:type="dxa"/>
          </w:tcPr>
          <w:p w:rsidR="00B72A33" w:rsidRDefault="00B72A33">
            <w:pPr>
              <w:pStyle w:val="ConsPlusNormal"/>
            </w:pP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  <w:tr w:rsidR="00B72A33">
        <w:tblPrEx>
          <w:tblBorders>
            <w:left w:val="nil"/>
          </w:tblBorders>
        </w:tblPrEx>
        <w:tc>
          <w:tcPr>
            <w:tcW w:w="7426" w:type="dxa"/>
            <w:gridSpan w:val="2"/>
            <w:tcBorders>
              <w:left w:val="nil"/>
              <w:bottom w:val="nil"/>
            </w:tcBorders>
          </w:tcPr>
          <w:p w:rsidR="00B72A33" w:rsidRDefault="00B72A3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44" w:type="dxa"/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nformat"/>
        <w:jc w:val="both"/>
      </w:pPr>
      <w:r>
        <w:t xml:space="preserve">    --------------------------------------</w:t>
      </w:r>
    </w:p>
    <w:p w:rsidR="00B72A33" w:rsidRDefault="00B72A33">
      <w:pPr>
        <w:pStyle w:val="ConsPlusNonformat"/>
        <w:jc w:val="both"/>
      </w:pPr>
      <w:r>
        <w:t xml:space="preserve">    &lt;1&gt; Указывается вид имущественного </w:t>
      </w:r>
      <w:proofErr w:type="gramStart"/>
      <w:r>
        <w:t>или  трудового</w:t>
      </w:r>
      <w:proofErr w:type="gramEnd"/>
      <w:r>
        <w:t xml:space="preserve">  вклада  относительно</w:t>
      </w:r>
    </w:p>
    <w:p w:rsidR="00B72A33" w:rsidRDefault="00B72A33">
      <w:pPr>
        <w:pStyle w:val="ConsPlusNonformat"/>
        <w:jc w:val="both"/>
      </w:pPr>
      <w:proofErr w:type="gramStart"/>
      <w:r>
        <w:t>отдельных  видов</w:t>
      </w:r>
      <w:proofErr w:type="gramEnd"/>
      <w:r>
        <w:t xml:space="preserve">  работ,  а  также  стоимости  материалов  и  оборудования,</w:t>
      </w:r>
    </w:p>
    <w:p w:rsidR="00B72A33" w:rsidRDefault="00B72A33">
      <w:pPr>
        <w:pStyle w:val="ConsPlusNonformat"/>
        <w:jc w:val="both"/>
      </w:pPr>
      <w:proofErr w:type="gramStart"/>
      <w:r>
        <w:t>предусмотренных  локальным</w:t>
      </w:r>
      <w:proofErr w:type="gramEnd"/>
      <w:r>
        <w:t xml:space="preserve">  сметным расчетом, позволяющим произвести оценку</w:t>
      </w:r>
    </w:p>
    <w:p w:rsidR="00B72A33" w:rsidRDefault="00B72A33">
      <w:pPr>
        <w:pStyle w:val="ConsPlusNonformat"/>
        <w:jc w:val="both"/>
      </w:pPr>
      <w:proofErr w:type="gramStart"/>
      <w:r>
        <w:t>соответствующего</w:t>
      </w:r>
      <w:proofErr w:type="gramEnd"/>
      <w:r>
        <w:t xml:space="preserve"> вклада в денежном выражении.</w:t>
      </w:r>
    </w:p>
    <w:p w:rsidR="00B72A33" w:rsidRDefault="00B72A33">
      <w:pPr>
        <w:pStyle w:val="ConsPlusNonformat"/>
        <w:jc w:val="both"/>
      </w:pPr>
    </w:p>
    <w:p w:rsidR="00B72A33" w:rsidRDefault="00B72A33">
      <w:pPr>
        <w:pStyle w:val="ConsPlusNonformat"/>
        <w:jc w:val="both"/>
      </w:pPr>
      <w:r>
        <w:t>3.3. Планируемые мероприятия по эксплуатации и содержанию объекта:</w:t>
      </w:r>
    </w:p>
    <w:p w:rsidR="00B72A33" w:rsidRDefault="00B72A3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 xml:space="preserve">    (</w:t>
      </w:r>
      <w:proofErr w:type="gramStart"/>
      <w:r>
        <w:t>описываются</w:t>
      </w:r>
      <w:proofErr w:type="gramEnd"/>
      <w:r>
        <w:t xml:space="preserve"> мероприятия по содержанию и (или) эксплуатации объекта</w:t>
      </w:r>
    </w:p>
    <w:p w:rsidR="00B72A33" w:rsidRDefault="00B72A33">
      <w:pPr>
        <w:pStyle w:val="ConsPlusNonformat"/>
        <w:jc w:val="both"/>
      </w:pPr>
      <w:r>
        <w:t xml:space="preserve">       </w:t>
      </w:r>
      <w:proofErr w:type="gramStart"/>
      <w:r>
        <w:t>инфраструктуры</w:t>
      </w:r>
      <w:proofErr w:type="gramEnd"/>
      <w:r>
        <w:t xml:space="preserve"> - результата реализации инициативного проекта,</w:t>
      </w:r>
    </w:p>
    <w:p w:rsidR="00B72A33" w:rsidRDefault="00B72A33">
      <w:pPr>
        <w:pStyle w:val="ConsPlusNonformat"/>
        <w:jc w:val="both"/>
      </w:pPr>
      <w:r>
        <w:t xml:space="preserve">          </w:t>
      </w:r>
      <w:proofErr w:type="gramStart"/>
      <w:r>
        <w:t>с</w:t>
      </w:r>
      <w:proofErr w:type="gramEnd"/>
      <w:r>
        <w:t xml:space="preserve"> указанием сведений об уполномоченном на осуществление</w:t>
      </w:r>
    </w:p>
    <w:p w:rsidR="00B72A33" w:rsidRDefault="00B72A33">
      <w:pPr>
        <w:pStyle w:val="ConsPlusNonformat"/>
        <w:jc w:val="both"/>
      </w:pPr>
      <w:r>
        <w:t xml:space="preserve">     </w:t>
      </w:r>
      <w:proofErr w:type="gramStart"/>
      <w:r>
        <w:t>указанных</w:t>
      </w:r>
      <w:proofErr w:type="gramEnd"/>
      <w:r>
        <w:t xml:space="preserve"> функций органе местного самоуправления или организации)</w:t>
      </w:r>
    </w:p>
    <w:p w:rsidR="00B72A33" w:rsidRDefault="00B72A33">
      <w:pPr>
        <w:pStyle w:val="ConsPlusNonformat"/>
        <w:jc w:val="both"/>
      </w:pPr>
      <w:r>
        <w:t>4. Дополнительные сведения и приложения.</w:t>
      </w:r>
    </w:p>
    <w:p w:rsidR="00B72A33" w:rsidRDefault="00B72A33">
      <w:pPr>
        <w:pStyle w:val="ConsPlusNonformat"/>
        <w:jc w:val="both"/>
      </w:pPr>
      <w:r>
        <w:t xml:space="preserve">4.1. Информация   о   внесении   </w:t>
      </w:r>
      <w:proofErr w:type="gramStart"/>
      <w:r>
        <w:t>инициативного  проекта</w:t>
      </w:r>
      <w:proofErr w:type="gramEnd"/>
      <w:r>
        <w:t xml:space="preserve">   в   администрацию</w:t>
      </w:r>
    </w:p>
    <w:p w:rsidR="00B72A33" w:rsidRDefault="00B72A33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образования опубликована на официальном сайте ______________</w:t>
      </w:r>
    </w:p>
    <w:p w:rsidR="00B72A33" w:rsidRDefault="00B72A33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сети Интернет по адресу: ________________________________________________</w:t>
      </w:r>
    </w:p>
    <w:p w:rsidR="00B72A33" w:rsidRDefault="00B72A33">
      <w:pPr>
        <w:pStyle w:val="ConsPlusNonformat"/>
        <w:jc w:val="both"/>
      </w:pPr>
      <w:r>
        <w:t>4.2. Координатором   инициативного   проекта   со   стороны   администрации</w:t>
      </w:r>
    </w:p>
    <w:p w:rsidR="00B72A33" w:rsidRDefault="00B72A33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образования уполномочен: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>___________________________________________________________________________</w:t>
      </w:r>
    </w:p>
    <w:p w:rsidR="00B72A33" w:rsidRDefault="00B72A33">
      <w:pPr>
        <w:pStyle w:val="ConsPlusNonformat"/>
        <w:jc w:val="both"/>
      </w:pPr>
      <w:r>
        <w:t xml:space="preserve">         (Ф.И.О. лица, ответственного за координацию инициативного</w:t>
      </w:r>
    </w:p>
    <w:p w:rsidR="00B72A33" w:rsidRDefault="00B72A33">
      <w:pPr>
        <w:pStyle w:val="ConsPlusNonformat"/>
        <w:jc w:val="both"/>
      </w:pPr>
      <w:r>
        <w:t xml:space="preserve">       </w:t>
      </w:r>
      <w:proofErr w:type="gramStart"/>
      <w:r>
        <w:t>проекта</w:t>
      </w:r>
      <w:proofErr w:type="gramEnd"/>
      <w:r>
        <w:t>, полностью, контактный тел., адрес электронной почты)</w:t>
      </w:r>
    </w:p>
    <w:p w:rsidR="00B72A33" w:rsidRDefault="00B72A33">
      <w:pPr>
        <w:pStyle w:val="ConsPlusNonformat"/>
        <w:jc w:val="both"/>
      </w:pPr>
      <w:r>
        <w:t xml:space="preserve">4.3. </w:t>
      </w:r>
      <w:proofErr w:type="gramStart"/>
      <w:r>
        <w:t>К  настоящей</w:t>
      </w:r>
      <w:proofErr w:type="gramEnd"/>
      <w:r>
        <w:t xml:space="preserve">  заявке  на  участие  в  конкурсном  отборе   прилагаются</w:t>
      </w:r>
    </w:p>
    <w:p w:rsidR="00B72A33" w:rsidRDefault="00B72A33">
      <w:pPr>
        <w:pStyle w:val="ConsPlusNonformat"/>
        <w:jc w:val="both"/>
      </w:pPr>
      <w:proofErr w:type="gramStart"/>
      <w:r>
        <w:t xml:space="preserve">документы,   </w:t>
      </w:r>
      <w:proofErr w:type="gramEnd"/>
      <w:r>
        <w:t>являющиеся  неотъемлемой  частью  заявки, согласно  следующему</w:t>
      </w:r>
    </w:p>
    <w:p w:rsidR="00B72A33" w:rsidRDefault="00B72A33">
      <w:pPr>
        <w:pStyle w:val="ConsPlusNonformat"/>
        <w:jc w:val="both"/>
      </w:pPr>
      <w:proofErr w:type="gramStart"/>
      <w:r>
        <w:t>перечню</w:t>
      </w:r>
      <w:proofErr w:type="gramEnd"/>
      <w:r>
        <w:t xml:space="preserve"> документов:</w:t>
      </w:r>
    </w:p>
    <w:p w:rsidR="00B72A33" w:rsidRDefault="00B72A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143"/>
        <w:gridCol w:w="1360"/>
      </w:tblGrid>
      <w:tr w:rsidR="00B72A33">
        <w:tc>
          <w:tcPr>
            <w:tcW w:w="566" w:type="dxa"/>
          </w:tcPr>
          <w:p w:rsidR="00B72A33" w:rsidRDefault="00B72A33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  <w:jc w:val="center"/>
            </w:pPr>
            <w:r>
              <w:t>Количество экз.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  <w:jc w:val="center"/>
            </w:pPr>
            <w:r>
              <w:t>3</w:t>
            </w: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Копия протокола схода, собрания или конференции граждан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Копия решения о назначении опроса граждан, принятого представительным органом муниципального образования, содержащего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3.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Копия муниципального правового акта или иного документа (протокола, решения) об утверждении результатов опроса граждан и (или) сбора подписей граждан (в случае если предусмотрена возможность выявления мнения граждан по вопросу о поддержке инициативного проекта путем опроса граждан)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4.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Фотографии, свидетельствующие о неудовлетворительном текущем состоянии объекта инфраструктуры, предлагаемого для ремонта или благоустройства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5.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Документы, подтверждающие стоимость проекта (локальные сметы, сводный сметный расчет)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6.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 xml:space="preserve">Документы, подтверждающие права муниципальной </w:t>
            </w:r>
            <w:r>
              <w:lastRenderedPageBreak/>
              <w:t>собственности на объекты недвижимого имущества или иного основания возникновения права владения и (или) пользования, и (или) распоряжения, или наличие прав третьих лиц на земельные участки, в пределах границ которых подлежит реализации инициативный проект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Гарантийное письмо о включении в решение о местном бюджете на соответствующий финансовый год средств местного бюджета в объеме средств, необходимом для реализации инициативного проекта, источником которых не являются межбюджетные трансферты и инициативные платежи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8.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Гарантийное письмо о принятии в плановом периоде расходного обязательства по содержанию и (или) эксплуатации объекта инфраструктуры - результата реализации инициативного проекта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9.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Положительное решение экспертно-консультативного совета по сохранению историко-культурного наследия Сахалинской области (при необходимости)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  <w:tr w:rsidR="00B72A33">
        <w:tc>
          <w:tcPr>
            <w:tcW w:w="566" w:type="dxa"/>
          </w:tcPr>
          <w:p w:rsidR="00B72A33" w:rsidRDefault="00B72A33">
            <w:pPr>
              <w:pStyle w:val="ConsPlusNormal"/>
            </w:pPr>
            <w:r>
              <w:t>10.</w:t>
            </w:r>
          </w:p>
        </w:tc>
        <w:tc>
          <w:tcPr>
            <w:tcW w:w="7143" w:type="dxa"/>
          </w:tcPr>
          <w:p w:rsidR="00B72A33" w:rsidRDefault="00B72A33">
            <w:pPr>
              <w:pStyle w:val="ConsPlusNormal"/>
            </w:pPr>
            <w:r>
              <w:t>Иные материалы (расшифровать)</w:t>
            </w:r>
          </w:p>
        </w:tc>
        <w:tc>
          <w:tcPr>
            <w:tcW w:w="1360" w:type="dxa"/>
          </w:tcPr>
          <w:p w:rsidR="00B72A33" w:rsidRDefault="00B72A33">
            <w:pPr>
              <w:pStyle w:val="ConsPlusNormal"/>
            </w:pPr>
          </w:p>
        </w:tc>
      </w:tr>
    </w:tbl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nformat"/>
        <w:jc w:val="both"/>
      </w:pPr>
      <w:r>
        <w:t>Глава (мэр)</w:t>
      </w:r>
    </w:p>
    <w:p w:rsidR="00B72A33" w:rsidRDefault="00B72A33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B72A33" w:rsidRDefault="00B72A33">
      <w:pPr>
        <w:pStyle w:val="ConsPlusNonformat"/>
        <w:jc w:val="both"/>
      </w:pPr>
      <w:r>
        <w:t>(</w:t>
      </w:r>
      <w:proofErr w:type="gramStart"/>
      <w:r>
        <w:t>или</w:t>
      </w:r>
      <w:proofErr w:type="gramEnd"/>
      <w:r>
        <w:t xml:space="preserve"> уполномоченное им лицо) __________________________   _________________</w:t>
      </w:r>
    </w:p>
    <w:p w:rsidR="00B72A33" w:rsidRDefault="00B72A33">
      <w:pPr>
        <w:pStyle w:val="ConsPlusNonformat"/>
        <w:jc w:val="both"/>
      </w:pPr>
      <w:r>
        <w:t xml:space="preserve">                                (</w:t>
      </w:r>
      <w:proofErr w:type="gramStart"/>
      <w:r>
        <w:t>фамилия</w:t>
      </w:r>
      <w:proofErr w:type="gramEnd"/>
      <w:r>
        <w:t>, инициалы)           (подпись)</w:t>
      </w:r>
    </w:p>
    <w:p w:rsidR="00B72A33" w:rsidRDefault="00B72A33">
      <w:pPr>
        <w:pStyle w:val="ConsPlusNonformat"/>
        <w:jc w:val="both"/>
      </w:pPr>
      <w:r>
        <w:t xml:space="preserve">                                                          _________________</w:t>
      </w:r>
    </w:p>
    <w:p w:rsidR="00B72A33" w:rsidRDefault="00B72A33">
      <w:pPr>
        <w:pStyle w:val="ConsPlusNonformat"/>
        <w:jc w:val="both"/>
      </w:pPr>
      <w:r>
        <w:t xml:space="preserve">                                                                (</w:t>
      </w:r>
      <w:proofErr w:type="gramStart"/>
      <w:r>
        <w:t>дата</w:t>
      </w:r>
      <w:proofErr w:type="gramEnd"/>
      <w:r>
        <w:t>)</w:t>
      </w:r>
    </w:p>
    <w:p w:rsidR="00B72A33" w:rsidRDefault="00B72A33">
      <w:pPr>
        <w:pStyle w:val="ConsPlusNonformat"/>
        <w:jc w:val="both"/>
      </w:pPr>
      <w:r>
        <w:t xml:space="preserve">    МП</w:t>
      </w:r>
    </w:p>
    <w:p w:rsidR="00B72A33" w:rsidRDefault="00B72A33">
      <w:pPr>
        <w:pStyle w:val="ConsPlusNonformat"/>
        <w:jc w:val="both"/>
      </w:pPr>
    </w:p>
    <w:p w:rsidR="00B72A33" w:rsidRDefault="00B72A33">
      <w:pPr>
        <w:pStyle w:val="ConsPlusNonformat"/>
        <w:jc w:val="both"/>
      </w:pPr>
      <w:r>
        <w:t>"Согласовано" со стороны инициативной группы:</w:t>
      </w:r>
    </w:p>
    <w:p w:rsidR="00B72A33" w:rsidRDefault="00B72A33">
      <w:pPr>
        <w:pStyle w:val="ConsPlusNonformat"/>
        <w:jc w:val="both"/>
      </w:pPr>
      <w:r>
        <w:t>____________________________________   ________________   _________________</w:t>
      </w:r>
    </w:p>
    <w:p w:rsidR="00B72A33" w:rsidRDefault="00B72A33">
      <w:pPr>
        <w:pStyle w:val="ConsPlusNonformat"/>
        <w:jc w:val="both"/>
      </w:pPr>
      <w:r>
        <w:t xml:space="preserve">          (Ф.И.О., </w:t>
      </w:r>
      <w:proofErr w:type="gramStart"/>
      <w:r>
        <w:t xml:space="preserve">полностью)   </w:t>
      </w:r>
      <w:proofErr w:type="gramEnd"/>
      <w:r>
        <w:t xml:space="preserve">           (подпись)           (дата)</w:t>
      </w:r>
    </w:p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ind w:firstLine="540"/>
        <w:jc w:val="both"/>
      </w:pPr>
    </w:p>
    <w:p w:rsidR="00B72A33" w:rsidRDefault="00B72A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D96" w:rsidRDefault="00696D96">
      <w:bookmarkStart w:id="10" w:name="_GoBack"/>
      <w:bookmarkEnd w:id="10"/>
    </w:p>
    <w:sectPr w:rsidR="00696D96" w:rsidSect="008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3"/>
    <w:rsid w:val="00681604"/>
    <w:rsid w:val="00696D96"/>
    <w:rsid w:val="00B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FE4B-0CB0-4369-B12D-57919D4A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3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B72A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2A3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B72A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2EE48F552397DD1D3F87571362311BBAF2B0E0796813A88C321A61242C24D4836BD4A81E2FB09538D625439f3O4D" TargetMode="External"/><Relationship Id="rId13" Type="http://schemas.openxmlformats.org/officeDocument/2006/relationships/hyperlink" Target="consultantplus://offline/ref=DB92EE48F552397DD1D3E678675A7F1DBFA6770105918C69D69C7AFB454BC81A1D79BC16C4B2E808548D605625355B4AfBOBD" TargetMode="External"/><Relationship Id="rId18" Type="http://schemas.openxmlformats.org/officeDocument/2006/relationships/hyperlink" Target="consultantplus://offline/ref=DB92EE48F552397DD1D3E678675A7F1DBFA6770103968B65DC9F27F14D12C4181A76E313C3A3E80851936056393C0F19FCF0B2E55DD096ADE41413EBf0O5D" TargetMode="External"/><Relationship Id="rId26" Type="http://schemas.openxmlformats.org/officeDocument/2006/relationships/hyperlink" Target="consultantplus://offline/ref=DB92EE48F552397DD1D3E678675A7F1DBFA677010397896DD29427F14D12C4181A76E313C3A3E808519360553B3C0F19FCF0B2E55DD096ADE41413EBf0O5D" TargetMode="External"/><Relationship Id="rId39" Type="http://schemas.openxmlformats.org/officeDocument/2006/relationships/hyperlink" Target="consultantplus://offline/ref=DB92EE48F552397DD1D3E678675A7F1DBFA677010397896DD29427F14D12C4181A76E313C3A3E80851936055333C0F19FCF0B2E55DD096ADE41413EBf0O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92EE48F552397DD1D3F87571362311BDA52E0909C0D638D9962FA31A12985D4C7FE9429EE7E717539362f5O7D" TargetMode="External"/><Relationship Id="rId34" Type="http://schemas.openxmlformats.org/officeDocument/2006/relationships/hyperlink" Target="consultantplus://offline/ref=DB92EE48F552397DD1D3E678675A7F1DBFA677010397896DD29427F14D12C4181A76E313C3A3E80851936055383C0F19FCF0B2E55DD096ADE41413EBf0O5D" TargetMode="External"/><Relationship Id="rId42" Type="http://schemas.openxmlformats.org/officeDocument/2006/relationships/hyperlink" Target="consultantplus://offline/ref=DB92EE48F552397DD1D3E678675A7F1DBFA677010397896DD29427F14D12C4181A76E313C3A3E808519360563C3C0F19FCF0B2E55DD096ADE41413EBf0O5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B92EE48F552397DD1D3E678675A7F1DBFA6770103948E6CD79527F14D12C4181A76E313C3A3E808519360543E3C0F19FCF0B2E55DD096ADE41413EBf0O5D" TargetMode="External"/><Relationship Id="rId12" Type="http://schemas.openxmlformats.org/officeDocument/2006/relationships/hyperlink" Target="consultantplus://offline/ref=DB92EE48F552397DD1D3E678675A7F1DBFA677010595896CD69C7AFB454BC81A1D79BC16C4B2E808548D605625355B4AfBOBD" TargetMode="External"/><Relationship Id="rId17" Type="http://schemas.openxmlformats.org/officeDocument/2006/relationships/hyperlink" Target="consultantplus://offline/ref=DB92EE48F552397DD1D3E678675A7F1DBFA6770103968B65DC9F27F14D12C4181A76E313C3A3E808519360553C3C0F19FCF0B2E55DD096ADE41413EBf0O5D" TargetMode="External"/><Relationship Id="rId25" Type="http://schemas.openxmlformats.org/officeDocument/2006/relationships/hyperlink" Target="consultantplus://offline/ref=DB92EE48F552397DD1D3E678675A7F1DBFA6770103978C6ED19E27F14D12C4181A76E313C3A3E80851936054333C0F19FCF0B2E55DD096ADE41413EBf0O5D" TargetMode="External"/><Relationship Id="rId33" Type="http://schemas.openxmlformats.org/officeDocument/2006/relationships/hyperlink" Target="consultantplus://offline/ref=DB92EE48F552397DD1D3F87571362311BBAF2B0E0796813A88C321A61242C24D4836BD4A81E2FB09538D625439f3O4D" TargetMode="External"/><Relationship Id="rId38" Type="http://schemas.openxmlformats.org/officeDocument/2006/relationships/hyperlink" Target="consultantplus://offline/ref=DB92EE48F552397DD1D3E678675A7F1DBFA677010397826BD69327F14D12C4181A76E313C3A3E808519361543D3C0F19FCF0B2E55DD096ADE41413EBf0O5D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92EE48F552397DD1D3E678675A7F1DBFA677010B908F64D19C7AFB454BC81A1D79BC16C4B2E808548D605625355B4AfBOBD" TargetMode="External"/><Relationship Id="rId20" Type="http://schemas.openxmlformats.org/officeDocument/2006/relationships/hyperlink" Target="consultantplus://offline/ref=DB92EE48F552397DD1D3E678675A7F1DBFA6770103978C6ED19E27F14D12C4181A76E313C3A3E808519360543E3C0F19FCF0B2E55DD096ADE41413EBf0O5D" TargetMode="External"/><Relationship Id="rId29" Type="http://schemas.openxmlformats.org/officeDocument/2006/relationships/hyperlink" Target="consultantplus://offline/ref=DB92EE48F552397DD1D3F87571362311BBAF2B0E0796813A88C321A61242C24D5A36E54680E6E60C579834057F625649BDBBBFE646CC96ADfFO9D" TargetMode="External"/><Relationship Id="rId41" Type="http://schemas.openxmlformats.org/officeDocument/2006/relationships/hyperlink" Target="consultantplus://offline/ref=DB92EE48F552397DD1D3E678675A7F1DBFA677010397896DD29427F14D12C4181A76E313C3A3E808519360563A3C0F19FCF0B2E55DD096ADE41413EBf0O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2EE48F552397DD1D3E678675A7F1DBFA6770103978C6ED19E27F14D12C4181A76E313C3A3E808519360543E3C0F19FCF0B2E55DD096ADE41413EBf0O5D" TargetMode="External"/><Relationship Id="rId11" Type="http://schemas.openxmlformats.org/officeDocument/2006/relationships/hyperlink" Target="consultantplus://offline/ref=DB92EE48F552397DD1D3E678675A7F1DBFA6770105968C6AD19C7AFB454BC81A1D79BC16C4B2E808548D605625355B4AfBOBD" TargetMode="External"/><Relationship Id="rId24" Type="http://schemas.openxmlformats.org/officeDocument/2006/relationships/hyperlink" Target="consultantplus://offline/ref=DB92EE48F552397DD1D3E678675A7F1DBFA6770103978C6ED19E27F14D12C4181A76E313C3A3E808519360543C3C0F19FCF0B2E55DD096ADE41413EBf0O5D" TargetMode="External"/><Relationship Id="rId32" Type="http://schemas.openxmlformats.org/officeDocument/2006/relationships/hyperlink" Target="consultantplus://offline/ref=DB92EE48F552397DD1D3F87571362311BBAF2B0E0796813A88C321A61242C24D5A36E54E82E7EE5D00D735593A324548BABBBDE45AfCODD" TargetMode="External"/><Relationship Id="rId37" Type="http://schemas.openxmlformats.org/officeDocument/2006/relationships/hyperlink" Target="consultantplus://offline/ref=DB92EE48F552397DD1D3E678675A7F1DBFA6770103948E6CD79527F14D12C4181A76E313C3A3E808519360543E3C0F19FCF0B2E55DD096ADE41413EBf0O5D" TargetMode="External"/><Relationship Id="rId40" Type="http://schemas.openxmlformats.org/officeDocument/2006/relationships/hyperlink" Target="consultantplus://offline/ref=DB92EE48F552397DD1D3E678675A7F1DBFA677010397896DD29427F14D12C4181A76E313C3A3E808519360563B3C0F19FCF0B2E55DD096ADE41413EBf0O5D" TargetMode="External"/><Relationship Id="rId45" Type="http://schemas.openxmlformats.org/officeDocument/2006/relationships/hyperlink" Target="consultantplus://offline/ref=DB92EE48F552397DD1D3E678675A7F1DBFA6770103948E6CD79527F14D12C4181A76E313C3A3E808519360543C3C0F19FCF0B2E55DD096ADE41413EBf0O5D" TargetMode="External"/><Relationship Id="rId5" Type="http://schemas.openxmlformats.org/officeDocument/2006/relationships/hyperlink" Target="consultantplus://offline/ref=DB92EE48F552397DD1D3E678675A7F1DBFA677010397896DD29427F14D12C4181A76E313C3A3E808519360553B3C0F19FCF0B2E55DD096ADE41413EBf0O5D" TargetMode="External"/><Relationship Id="rId15" Type="http://schemas.openxmlformats.org/officeDocument/2006/relationships/hyperlink" Target="consultantplus://offline/ref=DB92EE48F552397DD1D3E678675A7F1DBFA677010B94896FDC9C7AFB454BC81A1D79BC16C4B2E808548D605625355B4AfBOBD" TargetMode="External"/><Relationship Id="rId23" Type="http://schemas.openxmlformats.org/officeDocument/2006/relationships/hyperlink" Target="consultantplus://offline/ref=DB92EE48F552397DD1D3E678675A7F1DBFA6770103978C6ED19E27F14D12C4181A76E313C3A3E808519360543D3C0F19FCF0B2E55DD096ADE41413EBf0O5D" TargetMode="External"/><Relationship Id="rId28" Type="http://schemas.openxmlformats.org/officeDocument/2006/relationships/hyperlink" Target="consultantplus://offline/ref=DB92EE48F552397DD1D3E678675A7F1DBFA6770103948E6CD79527F14D12C4181A76E313C3A3E808519360543E3C0F19FCF0B2E55DD096ADE41413EBf0O5D" TargetMode="External"/><Relationship Id="rId36" Type="http://schemas.openxmlformats.org/officeDocument/2006/relationships/hyperlink" Target="consultantplus://offline/ref=DB92EE48F552397DD1D3E678675A7F1DBFA677010397896DD29427F14D12C4181A76E313C3A3E808519360553D3C0F19FCF0B2E55DD096ADE41413EBf0O5D" TargetMode="External"/><Relationship Id="rId10" Type="http://schemas.openxmlformats.org/officeDocument/2006/relationships/hyperlink" Target="consultantplus://offline/ref=DB92EE48F552397DD1D3E678675A7F1DBFA67701049F886AD19C7AFB454BC81A1D79BC16C4B2E808548D605625355B4AfBOBD" TargetMode="External"/><Relationship Id="rId19" Type="http://schemas.openxmlformats.org/officeDocument/2006/relationships/hyperlink" Target="consultantplus://offline/ref=DB92EE48F552397DD1D3E678675A7F1DBFA677010396886FD09127F14D12C4181A76E313D1A3B00450967E5439295948BAfAO6D" TargetMode="External"/><Relationship Id="rId31" Type="http://schemas.openxmlformats.org/officeDocument/2006/relationships/hyperlink" Target="consultantplus://offline/ref=DB92EE48F552397DD1D3F87571362311BBAD2B0E0A94813A88C321A61242C24D4836BD4A81E2FB09538D625439f3O4D" TargetMode="External"/><Relationship Id="rId44" Type="http://schemas.openxmlformats.org/officeDocument/2006/relationships/hyperlink" Target="consultantplus://offline/ref=DB92EE48F552397DD1D3E678675A7F1DBFA677010397896DD29427F14D12C4181A76E313C3A3E80851936056333C0F19FCF0B2E55DD096ADE41413EBf0O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92EE48F552397DD1D3E678675A7F1DBFA6770103968868D49227F14D12C4181A76E313D1A3B00450967E5439295948BAfAO6D" TargetMode="External"/><Relationship Id="rId14" Type="http://schemas.openxmlformats.org/officeDocument/2006/relationships/hyperlink" Target="consultantplus://offline/ref=DB92EE48F552397DD1D3E678675A7F1DBFA677010A928C6ED39C7AFB454BC81A1D79BC16C4B2E808548D605625355B4AfBOBD" TargetMode="External"/><Relationship Id="rId22" Type="http://schemas.openxmlformats.org/officeDocument/2006/relationships/hyperlink" Target="consultantplus://offline/ref=DB92EE48F552397DD1D3E678675A7F1DBFA6770103948C6ED49F27F14D12C4181A76E313D1A3B00450967E5439295948BAfAO6D" TargetMode="External"/><Relationship Id="rId27" Type="http://schemas.openxmlformats.org/officeDocument/2006/relationships/hyperlink" Target="consultantplus://offline/ref=DB92EE48F552397DD1D3E678675A7F1DBFA6770103978C6ED19E27F14D12C4181A76E313C3A3E808519360553A3C0F19FCF0B2E55DD096ADE41413EBf0O5D" TargetMode="External"/><Relationship Id="rId30" Type="http://schemas.openxmlformats.org/officeDocument/2006/relationships/hyperlink" Target="consultantplus://offline/ref=DB92EE48F552397DD1D3E678675A7F1DBFA677010397896DD29427F14D12C4181A76E313C3A3E808519360553A3C0F19FCF0B2E55DD096ADE41413EBf0O5D" TargetMode="External"/><Relationship Id="rId35" Type="http://schemas.openxmlformats.org/officeDocument/2006/relationships/hyperlink" Target="consultantplus://offline/ref=DB92EE48F552397DD1D3E678675A7F1DBFA6770103978C6ED19E27F14D12C4181A76E313C3A3E808519360553A3C0F19FCF0B2E55DD096ADE41413EBf0O5D" TargetMode="External"/><Relationship Id="rId43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7867</Words>
  <Characters>44842</Characters>
  <Application>Microsoft Office Word</Application>
  <DocSecurity>0</DocSecurity>
  <Lines>373</Lines>
  <Paragraphs>105</Paragraphs>
  <ScaleCrop>false</ScaleCrop>
  <Company/>
  <LinksUpToDate>false</LinksUpToDate>
  <CharactersWithSpaces>52604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Сурженко Наталья В.</dc:creator>
  <cp:keywords/>
  <dc:description/>
  <cp:lastModifiedBy>Сурженко Наталья В.</cp:lastModifiedBy>
  <cp:revision>1</cp:revision>
  <dcterms:created xsi:type="dcterms:W3CDTF">2023-02-15T03:14:00Z</dcterms:created>
  <dcterms:modified xsi:type="dcterms:W3CDTF">2023-02-15T03:16:00Z</dcterms:modified>
</cp:coreProperties>
</file>