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667CDC" w14:paraId="153F4C2A" w14:textId="77777777" w:rsidTr="00667CDC">
        <w:trPr>
          <w:trHeight w:val="851"/>
        </w:trPr>
        <w:tc>
          <w:tcPr>
            <w:tcW w:w="5245" w:type="dxa"/>
          </w:tcPr>
          <w:p w14:paraId="31E658C1" w14:textId="711AE8B3" w:rsidR="004B7609" w:rsidRPr="00667CDC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7CD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667C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667CDC" w:rsidRPr="00667CDC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21.05.2024 </w:t>
                </w:r>
              </w:sdtContent>
            </w:sdt>
            <w:r w:rsidR="004B7609" w:rsidRPr="00667CD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667CDC" w:rsidRPr="00667CDC">
                  <w:rPr>
                    <w:rFonts w:ascii="Times New Roman" w:hAnsi="Times New Roman" w:cs="Times New Roman"/>
                    <w:sz w:val="26"/>
                    <w:szCs w:val="26"/>
                  </w:rPr>
                  <w:t>351</w:t>
                </w:r>
              </w:sdtContent>
            </w:sdt>
          </w:p>
          <w:p w14:paraId="411FAF84" w14:textId="77777777" w:rsidR="00500FE8" w:rsidRPr="00667CDC" w:rsidRDefault="00780206" w:rsidP="00667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C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75FE8ACC" w:rsidR="00667CDC" w:rsidRPr="00667CDC" w:rsidRDefault="00667CDC" w:rsidP="00667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DC" w:rsidRPr="00667CDC" w14:paraId="63C24B3D" w14:textId="77777777" w:rsidTr="00667CDC">
        <w:trPr>
          <w:trHeight w:val="1075"/>
        </w:trPr>
        <w:tc>
          <w:tcPr>
            <w:tcW w:w="5245" w:type="dxa"/>
          </w:tcPr>
          <w:p w14:paraId="3859B004" w14:textId="3CB5ADCF" w:rsidR="00667CDC" w:rsidRPr="00667CDC" w:rsidRDefault="00667CDC" w:rsidP="00667C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667CDC">
              <w:rPr>
                <w:rFonts w:ascii="Times New Roman" w:hAnsi="Times New Roman" w:cs="Times New Roman"/>
                <w:b/>
                <w:sz w:val="26"/>
                <w:szCs w:val="26"/>
              </w:rPr>
              <w:t>Об определении части территории городского округа "Александровск-Сахалинский район", на которой могут реализовываться инициативные проекты</w:t>
            </w:r>
            <w:bookmarkEnd w:id="0"/>
          </w:p>
        </w:tc>
      </w:tr>
    </w:tbl>
    <w:p w14:paraId="5D47882C" w14:textId="1084BAA1" w:rsidR="00262A74" w:rsidRPr="00667CDC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667C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667C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667CDC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667CDC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667CDC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799E87" w14:textId="77777777" w:rsidR="00667CDC" w:rsidRDefault="00667CDC" w:rsidP="00667CD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6F7B76" w14:textId="77777777" w:rsidR="00667CDC" w:rsidRDefault="00667CDC" w:rsidP="00667CD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E00B0D" w14:textId="77777777" w:rsidR="00667CDC" w:rsidRPr="00667CDC" w:rsidRDefault="00667CDC" w:rsidP="00667CD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EFD1D5" w14:textId="77777777" w:rsidR="00BD1790" w:rsidRPr="00667CDC" w:rsidRDefault="00BD1790" w:rsidP="00667CD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принципах организации местного самоуправления в Российской Федерации», Положением о реализации инициативных проектов на территории городского округа «Александровск-Сахалинский район», утвержденного решением Собрания городского округа «Александровск-Сахалинский район» от 30 июня 2021 г. N 112 и на основании заявления об определении части территории городского округа «Александровск-Сахалинский район», на которой могут реализовываться инициативные проекты Арковской сельской администрации городского округа «Александровск-Сахалинский район», администрация городского округа «Александровск-Сахалинский район» </w:t>
      </w:r>
      <w:r w:rsidRPr="00667C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2EC374D0" w14:textId="77777777" w:rsidR="00667CDC" w:rsidRPr="00667CDC" w:rsidRDefault="00667CDC" w:rsidP="00667CD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51A40E" w14:textId="77777777" w:rsidR="00BD1790" w:rsidRPr="00667CDC" w:rsidRDefault="00BD1790" w:rsidP="00667CD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357" w:right="-1" w:firstLine="3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CDC">
        <w:rPr>
          <w:rFonts w:ascii="Times New Roman" w:hAnsi="Times New Roman" w:cs="Times New Roman"/>
          <w:sz w:val="26"/>
          <w:szCs w:val="26"/>
          <w:lang w:eastAsia="ru-RU"/>
        </w:rPr>
        <w:t>Определить часть территории городского округа «Александровск-Сахалинский район» для реализации инициативного проекта «Обустройство уличного освещения в селах Арково-берег и Чеховское»:</w:t>
      </w:r>
    </w:p>
    <w:p w14:paraId="2758A582" w14:textId="77777777" w:rsidR="00BD1790" w:rsidRPr="00667CDC" w:rsidRDefault="00BD1790" w:rsidP="00667CDC">
      <w:pPr>
        <w:pStyle w:val="a3"/>
        <w:widowControl w:val="0"/>
        <w:autoSpaceDE w:val="0"/>
        <w:autoSpaceDN w:val="0"/>
        <w:adjustRightInd w:val="0"/>
        <w:spacing w:after="480" w:line="240" w:lineRule="auto"/>
        <w:ind w:left="0" w:right="-1" w:firstLine="71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7CDC">
        <w:rPr>
          <w:rFonts w:ascii="Times New Roman" w:hAnsi="Times New Roman" w:cs="Times New Roman"/>
          <w:sz w:val="26"/>
          <w:szCs w:val="26"/>
          <w:lang w:eastAsia="ru-RU"/>
        </w:rPr>
        <w:t>- с. Арково-берег, от дома № 3 улицы Школьная до дома № 37 улицы Школьная, протяженность 676 метров;</w:t>
      </w:r>
    </w:p>
    <w:p w14:paraId="0ED24060" w14:textId="77777777" w:rsidR="00BD1790" w:rsidRPr="00667CDC" w:rsidRDefault="00BD1790" w:rsidP="00667CDC">
      <w:pPr>
        <w:pStyle w:val="a3"/>
        <w:widowControl w:val="0"/>
        <w:autoSpaceDE w:val="0"/>
        <w:autoSpaceDN w:val="0"/>
        <w:adjustRightInd w:val="0"/>
        <w:spacing w:after="480" w:line="240" w:lineRule="auto"/>
        <w:ind w:left="0" w:right="-1" w:firstLine="71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7CDC">
        <w:rPr>
          <w:rFonts w:ascii="Times New Roman" w:hAnsi="Times New Roman" w:cs="Times New Roman"/>
          <w:sz w:val="26"/>
          <w:szCs w:val="26"/>
          <w:lang w:eastAsia="ru-RU"/>
        </w:rPr>
        <w:t>- с. Чеховское, от дома № 4 улицы Центральная до дома № 43 улицы Центральная, протяженность 663 метра.</w:t>
      </w:r>
    </w:p>
    <w:p w14:paraId="156FAD89" w14:textId="77777777" w:rsidR="00BD1790" w:rsidRPr="00667CDC" w:rsidRDefault="00BD1790" w:rsidP="00667CDC">
      <w:pPr>
        <w:pStyle w:val="a3"/>
        <w:numPr>
          <w:ilvl w:val="0"/>
          <w:numId w:val="4"/>
        </w:numPr>
        <w:spacing w:line="240" w:lineRule="auto"/>
        <w:ind w:left="0" w:firstLine="71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7CDC">
        <w:rPr>
          <w:rFonts w:ascii="Times New Roman" w:hAnsi="Times New Roman" w:cs="Times New Roman"/>
          <w:sz w:val="26"/>
          <w:szCs w:val="26"/>
          <w:lang w:eastAsia="ru-RU"/>
        </w:rPr>
        <w:t>Разместить настоящее постановление в газете «Красное знамя» и опубликовать на официальном сайте городского округа «Александровск-Сахалинский район».</w:t>
      </w:r>
    </w:p>
    <w:p w14:paraId="3F106989" w14:textId="77777777" w:rsidR="00BD1790" w:rsidRDefault="00BD1790" w:rsidP="00667CD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C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направить в Собрание городского округа «Александровск-Сахалинский район».</w:t>
      </w:r>
    </w:p>
    <w:p w14:paraId="1514B982" w14:textId="77777777" w:rsidR="00667CDC" w:rsidRPr="00667CDC" w:rsidRDefault="00667CDC" w:rsidP="00667C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BD1790" w:rsidRPr="00667CDC" w14:paraId="519C7350" w14:textId="77777777" w:rsidTr="00FC74A1">
        <w:tc>
          <w:tcPr>
            <w:tcW w:w="5213" w:type="dxa"/>
            <w:shd w:val="clear" w:color="auto" w:fill="auto"/>
          </w:tcPr>
          <w:p w14:paraId="5E0E046C" w14:textId="1CE4BEA0" w:rsidR="00BD1790" w:rsidRPr="00667CDC" w:rsidRDefault="000F520A" w:rsidP="00FC74A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7C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BD1790" w:rsidRPr="00667C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эр городского округа </w:t>
            </w:r>
          </w:p>
          <w:p w14:paraId="5ACC99FF" w14:textId="77777777" w:rsidR="00BD1790" w:rsidRPr="00667CDC" w:rsidRDefault="00BD1790" w:rsidP="00FC74A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7C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763CA1A7" w14:textId="77777777" w:rsidR="00BD1790" w:rsidRPr="00667CDC" w:rsidRDefault="00BD1790" w:rsidP="00FC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F127197" w14:textId="2536B10D" w:rsidR="00BD1790" w:rsidRPr="00667CDC" w:rsidRDefault="00BD1790" w:rsidP="000F5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7C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0F520A" w:rsidRPr="00667C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7A00AC82" w14:textId="77777777" w:rsidR="00BD1790" w:rsidRPr="00667CDC" w:rsidRDefault="00BD1790" w:rsidP="00BD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0D352D" w14:textId="77777777" w:rsidR="004B7609" w:rsidRPr="004B7609" w:rsidRDefault="004B7609" w:rsidP="00BD179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67599"/>
    <w:multiLevelType w:val="hybridMultilevel"/>
    <w:tmpl w:val="15F6BC70"/>
    <w:lvl w:ilvl="0" w:tplc="B0CAA9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0F520A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67CDC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1790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purl.org/dc/elements/1.1/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office/2006/documentManagement/types"/>
    <ds:schemaRef ds:uri="http://schemas.openxmlformats.org/package/2006/metadata/core-properties"/>
    <ds:schemaRef ds:uri="00ae519a-a787-4cb6-a9f3-e0d2ce624f9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3A3FFA-4EF7-4901-81F0-1F1217E5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2024-05-20T23:29:00Z</cp:lastPrinted>
  <dcterms:created xsi:type="dcterms:W3CDTF">2024-05-20T04:29:00Z</dcterms:created>
  <dcterms:modified xsi:type="dcterms:W3CDTF">2024-05-20T23:29:00Z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